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C91F4F" w14:textId="77777777" w:rsidR="006B5FC7" w:rsidRDefault="006B5FC7" w:rsidP="002721C0">
      <w:pPr>
        <w:spacing w:after="0" w:line="240" w:lineRule="auto"/>
        <w:rPr>
          <w:rFonts w:cs="Arial"/>
          <w:sz w:val="21"/>
          <w:szCs w:val="21"/>
        </w:rPr>
      </w:pPr>
      <w:bookmarkStart w:id="0" w:name="_Hlk96526331"/>
    </w:p>
    <w:p w14:paraId="12C2F800" w14:textId="77777777" w:rsidR="002721C0" w:rsidRDefault="002721C0" w:rsidP="002721C0">
      <w:pPr>
        <w:spacing w:after="0" w:line="240" w:lineRule="auto"/>
        <w:rPr>
          <w:rFonts w:cs="Arial"/>
          <w:sz w:val="21"/>
          <w:szCs w:val="21"/>
        </w:rPr>
      </w:pPr>
    </w:p>
    <w:p w14:paraId="5CB0CF25" w14:textId="77777777" w:rsidR="002721C0" w:rsidRDefault="002721C0" w:rsidP="002721C0">
      <w:pPr>
        <w:spacing w:after="0" w:line="240" w:lineRule="auto"/>
        <w:rPr>
          <w:rFonts w:cs="Arial"/>
          <w:sz w:val="21"/>
          <w:szCs w:val="21"/>
        </w:rPr>
      </w:pPr>
    </w:p>
    <w:p w14:paraId="0FFFCCB4" w14:textId="714A6200" w:rsidR="002721C0" w:rsidRDefault="002721C0" w:rsidP="002721C0">
      <w:pPr>
        <w:spacing w:after="0" w:line="240" w:lineRule="auto"/>
        <w:rPr>
          <w:rFonts w:cs="Arial"/>
          <w:sz w:val="21"/>
          <w:szCs w:val="21"/>
        </w:rPr>
      </w:pPr>
    </w:p>
    <w:p w14:paraId="4D9E8346" w14:textId="48A96A76" w:rsidR="00AD03E7" w:rsidRDefault="00AD03E7" w:rsidP="002721C0">
      <w:pPr>
        <w:spacing w:after="0" w:line="240" w:lineRule="auto"/>
        <w:rPr>
          <w:rFonts w:cs="Arial"/>
          <w:sz w:val="21"/>
          <w:szCs w:val="21"/>
        </w:rPr>
      </w:pPr>
    </w:p>
    <w:p w14:paraId="26660071" w14:textId="59E0ED5B" w:rsidR="00AD03E7" w:rsidRDefault="00AD03E7" w:rsidP="002721C0">
      <w:pPr>
        <w:spacing w:after="0" w:line="240" w:lineRule="auto"/>
        <w:rPr>
          <w:rFonts w:cs="Arial"/>
          <w:sz w:val="21"/>
          <w:szCs w:val="21"/>
        </w:rPr>
      </w:pPr>
    </w:p>
    <w:p w14:paraId="24FE9DEB" w14:textId="29B95ECA" w:rsidR="00AD03E7" w:rsidRDefault="00AD03E7" w:rsidP="002721C0">
      <w:pPr>
        <w:spacing w:after="0" w:line="240" w:lineRule="auto"/>
        <w:rPr>
          <w:rFonts w:cs="Arial"/>
          <w:sz w:val="21"/>
          <w:szCs w:val="21"/>
        </w:rPr>
      </w:pPr>
    </w:p>
    <w:p w14:paraId="47763DF4" w14:textId="1BA1BA0C" w:rsidR="00AD03E7" w:rsidRDefault="00AD03E7" w:rsidP="002721C0">
      <w:pPr>
        <w:spacing w:after="0" w:line="240" w:lineRule="auto"/>
        <w:rPr>
          <w:rFonts w:cs="Arial"/>
          <w:sz w:val="21"/>
          <w:szCs w:val="21"/>
        </w:rPr>
      </w:pPr>
    </w:p>
    <w:p w14:paraId="266B2671" w14:textId="028FEC8B" w:rsidR="00AD03E7" w:rsidRPr="00AD03E7" w:rsidRDefault="00AD03E7" w:rsidP="002721C0">
      <w:pPr>
        <w:spacing w:after="0" w:line="240" w:lineRule="auto"/>
        <w:rPr>
          <w:rFonts w:cs="Arial"/>
          <w:sz w:val="36"/>
          <w:szCs w:val="36"/>
        </w:rPr>
      </w:pPr>
    </w:p>
    <w:p w14:paraId="667252F5" w14:textId="3CC1BF91" w:rsidR="00AD03E7" w:rsidRPr="00AD03E7" w:rsidRDefault="00AD03E7" w:rsidP="00AD03E7">
      <w:pPr>
        <w:spacing w:after="0" w:line="240" w:lineRule="auto"/>
        <w:jc w:val="center"/>
        <w:rPr>
          <w:rFonts w:cs="Arial"/>
          <w:b/>
          <w:bCs/>
          <w:sz w:val="36"/>
          <w:szCs w:val="36"/>
        </w:rPr>
      </w:pPr>
      <w:r w:rsidRPr="00AD03E7">
        <w:rPr>
          <w:rFonts w:cs="Arial"/>
          <w:b/>
          <w:bCs/>
          <w:sz w:val="36"/>
          <w:szCs w:val="36"/>
        </w:rPr>
        <w:t>PROJEKTNA NALOGA</w:t>
      </w:r>
    </w:p>
    <w:p w14:paraId="6FDEE89A" w14:textId="04B17CEE" w:rsidR="00AD03E7" w:rsidRPr="00AD03E7" w:rsidRDefault="00AD03E7" w:rsidP="00AD03E7">
      <w:pPr>
        <w:spacing w:after="0" w:line="240" w:lineRule="auto"/>
        <w:jc w:val="center"/>
        <w:rPr>
          <w:rFonts w:cs="Arial"/>
          <w:b/>
          <w:bCs/>
          <w:sz w:val="21"/>
          <w:szCs w:val="21"/>
        </w:rPr>
      </w:pPr>
    </w:p>
    <w:p w14:paraId="28125808" w14:textId="55104B13" w:rsidR="00AD03E7" w:rsidRPr="00AD03E7" w:rsidRDefault="00D6401E" w:rsidP="00336869">
      <w:pPr>
        <w:spacing w:after="0" w:line="240" w:lineRule="auto"/>
        <w:jc w:val="center"/>
        <w:rPr>
          <w:rFonts w:cs="Arial"/>
          <w:b/>
          <w:bCs/>
          <w:sz w:val="28"/>
          <w:szCs w:val="28"/>
        </w:rPr>
      </w:pPr>
      <w:r w:rsidRPr="738308BC">
        <w:rPr>
          <w:rFonts w:cs="Arial"/>
          <w:b/>
          <w:bCs/>
          <w:sz w:val="28"/>
          <w:szCs w:val="28"/>
        </w:rPr>
        <w:t>Mal</w:t>
      </w:r>
      <w:r w:rsidR="00A250E4" w:rsidRPr="738308BC">
        <w:rPr>
          <w:rFonts w:cs="Arial"/>
          <w:b/>
          <w:bCs/>
          <w:sz w:val="28"/>
          <w:szCs w:val="28"/>
        </w:rPr>
        <w:t xml:space="preserve">a </w:t>
      </w:r>
      <w:r w:rsidR="00395E18" w:rsidRPr="738308BC">
        <w:rPr>
          <w:rFonts w:cs="Arial"/>
          <w:b/>
          <w:bCs/>
          <w:sz w:val="28"/>
          <w:szCs w:val="28"/>
        </w:rPr>
        <w:t>prostostoječa</w:t>
      </w:r>
      <w:r w:rsidR="00A250E4" w:rsidRPr="738308BC">
        <w:rPr>
          <w:rFonts w:cs="Arial"/>
          <w:b/>
          <w:bCs/>
          <w:sz w:val="28"/>
          <w:szCs w:val="28"/>
        </w:rPr>
        <w:t xml:space="preserve"> </w:t>
      </w:r>
      <w:r w:rsidR="00A92601">
        <w:rPr>
          <w:rFonts w:cs="Arial"/>
          <w:b/>
          <w:bCs/>
          <w:sz w:val="28"/>
          <w:szCs w:val="28"/>
        </w:rPr>
        <w:t>fotonapetostna</w:t>
      </w:r>
      <w:r w:rsidRPr="738308BC">
        <w:rPr>
          <w:rFonts w:cs="Arial"/>
          <w:b/>
          <w:bCs/>
          <w:sz w:val="28"/>
          <w:szCs w:val="28"/>
        </w:rPr>
        <w:t xml:space="preserve"> elektrarn</w:t>
      </w:r>
      <w:r w:rsidR="00A250E4" w:rsidRPr="738308BC">
        <w:rPr>
          <w:rFonts w:cs="Arial"/>
          <w:b/>
          <w:bCs/>
          <w:sz w:val="28"/>
          <w:szCs w:val="28"/>
        </w:rPr>
        <w:t>a</w:t>
      </w:r>
      <w:r w:rsidRPr="738308BC">
        <w:rPr>
          <w:rFonts w:cs="Arial"/>
          <w:b/>
          <w:bCs/>
          <w:sz w:val="28"/>
          <w:szCs w:val="28"/>
        </w:rPr>
        <w:t xml:space="preserve"> mFE </w:t>
      </w:r>
      <w:r w:rsidR="00A250E4" w:rsidRPr="738308BC">
        <w:rPr>
          <w:rFonts w:cs="Arial"/>
          <w:b/>
          <w:bCs/>
          <w:sz w:val="28"/>
          <w:szCs w:val="28"/>
        </w:rPr>
        <w:t>Dravograd</w:t>
      </w:r>
    </w:p>
    <w:p w14:paraId="0A37FA61" w14:textId="77777777" w:rsidR="00AD03E7" w:rsidRPr="00AD03E7" w:rsidRDefault="00AD03E7" w:rsidP="00AD03E7">
      <w:pPr>
        <w:spacing w:after="0" w:line="240" w:lineRule="auto"/>
        <w:jc w:val="center"/>
        <w:rPr>
          <w:rFonts w:cs="Arial"/>
          <w:b/>
          <w:bCs/>
          <w:sz w:val="28"/>
          <w:szCs w:val="28"/>
        </w:rPr>
      </w:pPr>
    </w:p>
    <w:p w14:paraId="78D4A843" w14:textId="34798702" w:rsidR="00AD03E7" w:rsidRDefault="00AD03E7" w:rsidP="00AD03E7">
      <w:pPr>
        <w:spacing w:after="0" w:line="240" w:lineRule="auto"/>
        <w:jc w:val="center"/>
        <w:rPr>
          <w:rFonts w:cs="Arial"/>
          <w:b/>
          <w:bCs/>
          <w:sz w:val="28"/>
          <w:szCs w:val="28"/>
        </w:rPr>
      </w:pPr>
    </w:p>
    <w:p w14:paraId="353D225B" w14:textId="3817E245" w:rsidR="00AD03E7" w:rsidRDefault="00AD03E7" w:rsidP="00AD03E7">
      <w:pPr>
        <w:spacing w:after="0" w:line="240" w:lineRule="auto"/>
        <w:jc w:val="center"/>
        <w:rPr>
          <w:rFonts w:cs="Arial"/>
          <w:b/>
          <w:bCs/>
          <w:sz w:val="28"/>
          <w:szCs w:val="28"/>
        </w:rPr>
      </w:pPr>
    </w:p>
    <w:p w14:paraId="0750552D" w14:textId="1652DDEA" w:rsidR="00AD03E7" w:rsidRDefault="00AD03E7" w:rsidP="00AD03E7">
      <w:pPr>
        <w:spacing w:after="0" w:line="240" w:lineRule="auto"/>
        <w:jc w:val="center"/>
        <w:rPr>
          <w:rFonts w:cs="Arial"/>
          <w:b/>
          <w:bCs/>
          <w:sz w:val="28"/>
          <w:szCs w:val="28"/>
        </w:rPr>
      </w:pPr>
    </w:p>
    <w:p w14:paraId="04180FA9" w14:textId="020774E8" w:rsidR="00AD03E7" w:rsidRDefault="00AD03E7" w:rsidP="00AD03E7">
      <w:pPr>
        <w:spacing w:after="0" w:line="240" w:lineRule="auto"/>
        <w:jc w:val="center"/>
        <w:rPr>
          <w:rFonts w:cs="Arial"/>
          <w:b/>
          <w:bCs/>
          <w:sz w:val="28"/>
          <w:szCs w:val="28"/>
        </w:rPr>
      </w:pPr>
    </w:p>
    <w:p w14:paraId="731C9AA1" w14:textId="1AED397A" w:rsidR="00AD03E7" w:rsidRDefault="00AD03E7" w:rsidP="00AD03E7">
      <w:pPr>
        <w:spacing w:after="0" w:line="240" w:lineRule="auto"/>
        <w:jc w:val="center"/>
        <w:rPr>
          <w:rFonts w:cs="Arial"/>
          <w:sz w:val="28"/>
          <w:szCs w:val="28"/>
        </w:rPr>
      </w:pPr>
    </w:p>
    <w:p w14:paraId="19C2C1A8" w14:textId="1F508D36" w:rsidR="00AD03E7" w:rsidRDefault="00AD03E7" w:rsidP="00AD03E7">
      <w:pPr>
        <w:spacing w:after="0" w:line="240" w:lineRule="auto"/>
        <w:jc w:val="center"/>
        <w:rPr>
          <w:rFonts w:cs="Arial"/>
          <w:sz w:val="28"/>
          <w:szCs w:val="28"/>
        </w:rPr>
      </w:pPr>
    </w:p>
    <w:p w14:paraId="70460344" w14:textId="16417DB6" w:rsidR="00AD03E7" w:rsidRDefault="00AD03E7" w:rsidP="00AD03E7">
      <w:pPr>
        <w:spacing w:after="0" w:line="240" w:lineRule="auto"/>
        <w:jc w:val="center"/>
        <w:rPr>
          <w:rFonts w:cs="Arial"/>
          <w:sz w:val="28"/>
          <w:szCs w:val="28"/>
        </w:rPr>
      </w:pPr>
    </w:p>
    <w:p w14:paraId="69807745" w14:textId="24446089" w:rsidR="00AD03E7" w:rsidRDefault="00AD03E7" w:rsidP="00AD03E7">
      <w:pPr>
        <w:spacing w:after="0" w:line="240" w:lineRule="auto"/>
        <w:jc w:val="center"/>
        <w:rPr>
          <w:rFonts w:cs="Arial"/>
          <w:sz w:val="28"/>
          <w:szCs w:val="28"/>
        </w:rPr>
      </w:pPr>
    </w:p>
    <w:p w14:paraId="6E383219" w14:textId="296A699F" w:rsidR="00AD03E7" w:rsidRDefault="00AD03E7" w:rsidP="00AD03E7">
      <w:pPr>
        <w:spacing w:after="0" w:line="240" w:lineRule="auto"/>
        <w:jc w:val="center"/>
        <w:rPr>
          <w:rFonts w:cs="Arial"/>
          <w:sz w:val="28"/>
          <w:szCs w:val="28"/>
        </w:rPr>
      </w:pPr>
    </w:p>
    <w:p w14:paraId="7262C76F" w14:textId="2829DA45" w:rsidR="00AD03E7" w:rsidRDefault="00AD03E7" w:rsidP="00AD03E7">
      <w:pPr>
        <w:spacing w:after="0" w:line="240" w:lineRule="auto"/>
        <w:jc w:val="center"/>
        <w:rPr>
          <w:rFonts w:cs="Arial"/>
          <w:sz w:val="28"/>
          <w:szCs w:val="28"/>
        </w:rPr>
      </w:pPr>
    </w:p>
    <w:p w14:paraId="68A74455" w14:textId="4A4F977A" w:rsidR="00AD03E7" w:rsidRDefault="00AD03E7" w:rsidP="00AD03E7">
      <w:pPr>
        <w:spacing w:after="0" w:line="240" w:lineRule="auto"/>
        <w:jc w:val="center"/>
        <w:rPr>
          <w:rFonts w:cs="Arial"/>
          <w:sz w:val="28"/>
          <w:szCs w:val="28"/>
        </w:rPr>
      </w:pPr>
    </w:p>
    <w:p w14:paraId="5B53D995" w14:textId="3D01CF1E" w:rsidR="00AD03E7" w:rsidRDefault="00AD03E7" w:rsidP="00AD03E7">
      <w:pPr>
        <w:spacing w:after="0" w:line="240" w:lineRule="auto"/>
        <w:jc w:val="center"/>
        <w:rPr>
          <w:rFonts w:cs="Arial"/>
          <w:sz w:val="28"/>
          <w:szCs w:val="28"/>
        </w:rPr>
      </w:pPr>
    </w:p>
    <w:p w14:paraId="09739149" w14:textId="4770CD4C" w:rsidR="00AD03E7" w:rsidRDefault="00AD03E7" w:rsidP="00AD03E7">
      <w:pPr>
        <w:spacing w:after="0" w:line="240" w:lineRule="auto"/>
        <w:jc w:val="center"/>
        <w:rPr>
          <w:rFonts w:cs="Arial"/>
          <w:sz w:val="28"/>
          <w:szCs w:val="28"/>
        </w:rPr>
      </w:pPr>
    </w:p>
    <w:p w14:paraId="4D80B04E" w14:textId="1E91F339" w:rsidR="00AD03E7" w:rsidRDefault="00AD03E7" w:rsidP="00AD03E7">
      <w:pPr>
        <w:spacing w:after="0" w:line="240" w:lineRule="auto"/>
        <w:jc w:val="center"/>
        <w:rPr>
          <w:rFonts w:cs="Arial"/>
          <w:sz w:val="28"/>
          <w:szCs w:val="28"/>
        </w:rPr>
      </w:pPr>
    </w:p>
    <w:p w14:paraId="602C8B53" w14:textId="07473E26" w:rsidR="00AD03E7" w:rsidRDefault="00AD03E7" w:rsidP="00AD03E7">
      <w:pPr>
        <w:spacing w:after="0" w:line="240" w:lineRule="auto"/>
        <w:jc w:val="center"/>
        <w:rPr>
          <w:rFonts w:cs="Arial"/>
          <w:sz w:val="28"/>
          <w:szCs w:val="28"/>
        </w:rPr>
      </w:pPr>
    </w:p>
    <w:p w14:paraId="33025D2D" w14:textId="77777777" w:rsidR="00D6401E" w:rsidRDefault="00D6401E" w:rsidP="00AD03E7">
      <w:pPr>
        <w:spacing w:after="0" w:line="240" w:lineRule="auto"/>
        <w:jc w:val="center"/>
        <w:rPr>
          <w:rFonts w:cs="Arial"/>
          <w:sz w:val="28"/>
          <w:szCs w:val="28"/>
        </w:rPr>
      </w:pPr>
    </w:p>
    <w:p w14:paraId="5327EF53" w14:textId="2435FEF5" w:rsidR="00AD03E7" w:rsidRDefault="00AD03E7" w:rsidP="00AD03E7">
      <w:pPr>
        <w:spacing w:after="0" w:line="240" w:lineRule="auto"/>
        <w:jc w:val="center"/>
        <w:rPr>
          <w:rFonts w:cs="Arial"/>
          <w:sz w:val="28"/>
          <w:szCs w:val="28"/>
        </w:rPr>
      </w:pPr>
    </w:p>
    <w:p w14:paraId="4682CA68" w14:textId="7F202C28" w:rsidR="00AD03E7" w:rsidRDefault="00AD03E7" w:rsidP="00AD03E7">
      <w:pPr>
        <w:spacing w:after="0" w:line="240" w:lineRule="auto"/>
        <w:jc w:val="center"/>
        <w:rPr>
          <w:rFonts w:cs="Arial"/>
          <w:sz w:val="28"/>
          <w:szCs w:val="28"/>
        </w:rPr>
      </w:pPr>
    </w:p>
    <w:p w14:paraId="3BC17008" w14:textId="6E80EE0E" w:rsidR="00AD03E7" w:rsidRDefault="00AD03E7" w:rsidP="00B5755C">
      <w:pPr>
        <w:spacing w:after="0" w:line="240" w:lineRule="auto"/>
        <w:rPr>
          <w:rFonts w:cs="Arial"/>
          <w:sz w:val="28"/>
          <w:szCs w:val="28"/>
        </w:rPr>
      </w:pPr>
    </w:p>
    <w:p w14:paraId="633982EC" w14:textId="0C99FA60" w:rsidR="00AD03E7" w:rsidRDefault="00AD03E7" w:rsidP="00AD03E7">
      <w:pPr>
        <w:spacing w:after="0" w:line="240" w:lineRule="auto"/>
        <w:jc w:val="center"/>
        <w:rPr>
          <w:rFonts w:cs="Arial"/>
          <w:sz w:val="28"/>
          <w:szCs w:val="28"/>
        </w:rPr>
      </w:pPr>
    </w:p>
    <w:p w14:paraId="0A26E0A3" w14:textId="54EFD079" w:rsidR="00AD03E7" w:rsidRDefault="00AD03E7" w:rsidP="00AD03E7">
      <w:pPr>
        <w:spacing w:after="0" w:line="240" w:lineRule="auto"/>
        <w:jc w:val="center"/>
        <w:rPr>
          <w:rFonts w:cs="Arial"/>
          <w:sz w:val="28"/>
          <w:szCs w:val="28"/>
        </w:rPr>
      </w:pPr>
    </w:p>
    <w:p w14:paraId="0F1D8F2C" w14:textId="14866FDD" w:rsidR="00AD03E7" w:rsidRDefault="00AD03E7" w:rsidP="00AD03E7">
      <w:pPr>
        <w:spacing w:after="0" w:line="240" w:lineRule="auto"/>
        <w:jc w:val="center"/>
        <w:rPr>
          <w:rFonts w:cs="Arial"/>
          <w:sz w:val="28"/>
          <w:szCs w:val="28"/>
        </w:rPr>
      </w:pPr>
    </w:p>
    <w:p w14:paraId="047E1F98" w14:textId="0683AD6C" w:rsidR="00AD03E7" w:rsidRDefault="00AD03E7" w:rsidP="00AD03E7">
      <w:pPr>
        <w:spacing w:after="0" w:line="240" w:lineRule="auto"/>
        <w:jc w:val="center"/>
        <w:rPr>
          <w:rFonts w:cs="Arial"/>
          <w:sz w:val="28"/>
          <w:szCs w:val="28"/>
        </w:rPr>
      </w:pPr>
    </w:p>
    <w:p w14:paraId="470A22A1" w14:textId="77777777" w:rsidR="00A250E4" w:rsidRDefault="00A250E4" w:rsidP="00AD03E7">
      <w:pPr>
        <w:spacing w:after="0" w:line="240" w:lineRule="auto"/>
        <w:jc w:val="center"/>
        <w:rPr>
          <w:rFonts w:cs="Arial"/>
          <w:sz w:val="28"/>
          <w:szCs w:val="28"/>
        </w:rPr>
      </w:pPr>
    </w:p>
    <w:p w14:paraId="6BE0A9F2" w14:textId="77777777" w:rsidR="00A250E4" w:rsidRDefault="00A250E4" w:rsidP="00AD03E7">
      <w:pPr>
        <w:spacing w:after="0" w:line="240" w:lineRule="auto"/>
        <w:jc w:val="center"/>
        <w:rPr>
          <w:rFonts w:cs="Arial"/>
          <w:sz w:val="28"/>
          <w:szCs w:val="28"/>
        </w:rPr>
      </w:pPr>
    </w:p>
    <w:p w14:paraId="6E986AED" w14:textId="77777777" w:rsidR="00A250E4" w:rsidRDefault="00A250E4" w:rsidP="00AD03E7">
      <w:pPr>
        <w:spacing w:after="0" w:line="240" w:lineRule="auto"/>
        <w:jc w:val="center"/>
        <w:rPr>
          <w:rFonts w:cs="Arial"/>
          <w:sz w:val="28"/>
          <w:szCs w:val="28"/>
        </w:rPr>
      </w:pPr>
    </w:p>
    <w:p w14:paraId="04A0BA71" w14:textId="1F3BDA50" w:rsidR="00AD03E7" w:rsidRDefault="00AD03E7" w:rsidP="00AD03E7">
      <w:pPr>
        <w:spacing w:after="0" w:line="240" w:lineRule="auto"/>
        <w:jc w:val="center"/>
        <w:rPr>
          <w:rFonts w:cs="Arial"/>
          <w:sz w:val="28"/>
          <w:szCs w:val="28"/>
        </w:rPr>
      </w:pPr>
    </w:p>
    <w:p w14:paraId="5632FB1D" w14:textId="38C99743" w:rsidR="00AD03E7" w:rsidRDefault="003F5D1A" w:rsidP="00AD03E7">
      <w:pPr>
        <w:spacing w:after="0" w:line="240" w:lineRule="auto"/>
        <w:jc w:val="center"/>
        <w:rPr>
          <w:rFonts w:cs="Arial"/>
          <w:sz w:val="24"/>
          <w:szCs w:val="24"/>
        </w:rPr>
      </w:pPr>
      <w:r>
        <w:rPr>
          <w:rFonts w:cs="Arial"/>
          <w:sz w:val="24"/>
          <w:szCs w:val="24"/>
        </w:rPr>
        <w:t xml:space="preserve">Avgust </w:t>
      </w:r>
      <w:r w:rsidR="00AD03E7" w:rsidRPr="00AD03E7">
        <w:rPr>
          <w:rFonts w:cs="Arial"/>
          <w:sz w:val="24"/>
          <w:szCs w:val="24"/>
        </w:rPr>
        <w:t>202</w:t>
      </w:r>
      <w:r w:rsidR="00E0010A">
        <w:rPr>
          <w:rFonts w:cs="Arial"/>
          <w:sz w:val="24"/>
          <w:szCs w:val="24"/>
        </w:rPr>
        <w:t>6</w:t>
      </w:r>
    </w:p>
    <w:p w14:paraId="1C086192" w14:textId="77777777" w:rsidR="00AD03E7" w:rsidRDefault="00AD03E7">
      <w:pPr>
        <w:suppressAutoHyphens w:val="0"/>
        <w:autoSpaceDN/>
        <w:spacing w:after="0" w:line="240" w:lineRule="auto"/>
        <w:textAlignment w:val="auto"/>
        <w:rPr>
          <w:rFonts w:cs="Arial"/>
          <w:sz w:val="24"/>
          <w:szCs w:val="24"/>
        </w:rPr>
      </w:pPr>
      <w:r>
        <w:rPr>
          <w:rFonts w:cs="Arial"/>
          <w:sz w:val="24"/>
          <w:szCs w:val="24"/>
        </w:rPr>
        <w:br w:type="page"/>
      </w:r>
    </w:p>
    <w:p w14:paraId="7AC41983" w14:textId="7A2A2805" w:rsidR="00AD03E7" w:rsidRPr="00AD03E7" w:rsidRDefault="00AD03E7" w:rsidP="009005AC">
      <w:pPr>
        <w:pStyle w:val="Naslov"/>
      </w:pPr>
      <w:r w:rsidRPr="00AD03E7">
        <w:lastRenderedPageBreak/>
        <w:t>Kazalo vsebine</w:t>
      </w:r>
    </w:p>
    <w:sdt>
      <w:sdtPr>
        <w:rPr>
          <w:b w:val="0"/>
          <w:bCs w:val="0"/>
          <w:color w:val="auto"/>
          <w:sz w:val="22"/>
          <w:szCs w:val="22"/>
          <w:lang w:val="sl-SI"/>
        </w:rPr>
        <w:id w:val="1074477955"/>
        <w:docPartObj>
          <w:docPartGallery w:val="Table of Contents"/>
          <w:docPartUnique/>
        </w:docPartObj>
      </w:sdtPr>
      <w:sdtContent>
        <w:p w14:paraId="66A4DA04" w14:textId="2F6F5783" w:rsidR="00AD03E7" w:rsidRDefault="00AD03E7" w:rsidP="001E287E">
          <w:pPr>
            <w:pStyle w:val="NaslovTOC"/>
          </w:pPr>
        </w:p>
        <w:p w14:paraId="36AE2F9F" w14:textId="03A93E53" w:rsidR="006B72A2" w:rsidRDefault="00AD03E7">
          <w:pPr>
            <w:pStyle w:val="Kazalovsebine1"/>
            <w:tabs>
              <w:tab w:val="left" w:pos="600"/>
              <w:tab w:val="right" w:leader="dot" w:pos="9459"/>
            </w:tabs>
            <w:rPr>
              <w:rFonts w:asciiTheme="minorHAnsi" w:eastAsiaTheme="minorEastAsia" w:hAnsiTheme="minorHAnsi" w:cstheme="minorBidi"/>
              <w:b w:val="0"/>
              <w:bCs w:val="0"/>
              <w:iCs w:val="0"/>
              <w:noProof/>
              <w:kern w:val="2"/>
              <w:lang w:eastAsia="sl-SI"/>
              <w14:ligatures w14:val="standardContextual"/>
            </w:rPr>
          </w:pPr>
          <w:r>
            <w:fldChar w:fldCharType="begin"/>
          </w:r>
          <w:r>
            <w:instrText xml:space="preserve"> TOC \o "1-3" \h \z \u </w:instrText>
          </w:r>
          <w:r>
            <w:fldChar w:fldCharType="separate"/>
          </w:r>
          <w:hyperlink w:anchor="_Toc235107987" w:history="1">
            <w:r w:rsidR="006B72A2" w:rsidRPr="006304F1">
              <w:rPr>
                <w:rStyle w:val="Hiperpovezava"/>
                <w:noProof/>
              </w:rPr>
              <w:t>1.</w:t>
            </w:r>
            <w:r w:rsidR="006B72A2">
              <w:rPr>
                <w:rFonts w:asciiTheme="minorHAnsi" w:eastAsiaTheme="minorEastAsia" w:hAnsiTheme="minorHAnsi" w:cstheme="minorBidi"/>
                <w:b w:val="0"/>
                <w:bCs w:val="0"/>
                <w:iCs w:val="0"/>
                <w:noProof/>
                <w:kern w:val="2"/>
                <w:lang w:eastAsia="sl-SI"/>
                <w14:ligatures w14:val="standardContextual"/>
              </w:rPr>
              <w:tab/>
            </w:r>
            <w:r w:rsidR="006B72A2" w:rsidRPr="006304F1">
              <w:rPr>
                <w:rStyle w:val="Hiperpovezava"/>
                <w:noProof/>
              </w:rPr>
              <w:t>Opis obstoječega stanja</w:t>
            </w:r>
            <w:r w:rsidR="006B72A2">
              <w:rPr>
                <w:noProof/>
                <w:webHidden/>
              </w:rPr>
              <w:tab/>
            </w:r>
            <w:r w:rsidR="006B72A2">
              <w:rPr>
                <w:noProof/>
                <w:webHidden/>
              </w:rPr>
              <w:fldChar w:fldCharType="begin"/>
            </w:r>
            <w:r w:rsidR="006B72A2">
              <w:rPr>
                <w:noProof/>
                <w:webHidden/>
              </w:rPr>
              <w:instrText xml:space="preserve"> PAGEREF _Toc235107987 \h </w:instrText>
            </w:r>
            <w:r w:rsidR="006B72A2">
              <w:rPr>
                <w:noProof/>
                <w:webHidden/>
              </w:rPr>
            </w:r>
            <w:r w:rsidR="006B72A2">
              <w:rPr>
                <w:noProof/>
                <w:webHidden/>
              </w:rPr>
              <w:fldChar w:fldCharType="separate"/>
            </w:r>
            <w:r w:rsidR="006B72A2">
              <w:rPr>
                <w:noProof/>
                <w:webHidden/>
              </w:rPr>
              <w:t>3</w:t>
            </w:r>
            <w:r w:rsidR="006B72A2">
              <w:rPr>
                <w:noProof/>
                <w:webHidden/>
              </w:rPr>
              <w:fldChar w:fldCharType="end"/>
            </w:r>
          </w:hyperlink>
        </w:p>
        <w:p w14:paraId="5365B00A" w14:textId="40A7F39D" w:rsidR="006B72A2" w:rsidRDefault="006B72A2">
          <w:pPr>
            <w:pStyle w:val="Kazalovsebine2"/>
            <w:tabs>
              <w:tab w:val="left" w:pos="800"/>
              <w:tab w:val="right" w:leader="dot" w:pos="9459"/>
            </w:tabs>
            <w:rPr>
              <w:rFonts w:asciiTheme="minorHAnsi" w:eastAsiaTheme="minorEastAsia" w:hAnsiTheme="minorHAnsi" w:cstheme="minorBidi"/>
              <w:b w:val="0"/>
              <w:bCs w:val="0"/>
              <w:noProof/>
              <w:kern w:val="2"/>
              <w:sz w:val="24"/>
              <w:szCs w:val="24"/>
              <w:lang w:eastAsia="sl-SI"/>
              <w14:ligatures w14:val="standardContextual"/>
            </w:rPr>
          </w:pPr>
          <w:hyperlink w:anchor="_Toc235107988" w:history="1">
            <w:r w:rsidRPr="006304F1">
              <w:rPr>
                <w:rStyle w:val="Hiperpovezava"/>
                <w:noProof/>
              </w:rPr>
              <w:t>1.1</w:t>
            </w:r>
            <w:r>
              <w:rPr>
                <w:rFonts w:asciiTheme="minorHAnsi" w:eastAsiaTheme="minorEastAsia" w:hAnsiTheme="minorHAnsi" w:cstheme="minorBidi"/>
                <w:b w:val="0"/>
                <w:bCs w:val="0"/>
                <w:noProof/>
                <w:kern w:val="2"/>
                <w:sz w:val="24"/>
                <w:szCs w:val="24"/>
                <w:lang w:eastAsia="sl-SI"/>
                <w14:ligatures w14:val="standardContextual"/>
              </w:rPr>
              <w:tab/>
            </w:r>
            <w:r w:rsidRPr="006304F1">
              <w:rPr>
                <w:rStyle w:val="Hiperpovezava"/>
                <w:noProof/>
                <w:shd w:val="clear" w:color="auto" w:fill="FFFFFF"/>
              </w:rPr>
              <w:t>Lokacija mFE Dravograd (minimalna zahtevana moč: 277,2 kWp)</w:t>
            </w:r>
            <w:r>
              <w:rPr>
                <w:noProof/>
                <w:webHidden/>
              </w:rPr>
              <w:tab/>
            </w:r>
            <w:r>
              <w:rPr>
                <w:noProof/>
                <w:webHidden/>
              </w:rPr>
              <w:fldChar w:fldCharType="begin"/>
            </w:r>
            <w:r>
              <w:rPr>
                <w:noProof/>
                <w:webHidden/>
              </w:rPr>
              <w:instrText xml:space="preserve"> PAGEREF _Toc235107988 \h </w:instrText>
            </w:r>
            <w:r>
              <w:rPr>
                <w:noProof/>
                <w:webHidden/>
              </w:rPr>
            </w:r>
            <w:r>
              <w:rPr>
                <w:noProof/>
                <w:webHidden/>
              </w:rPr>
              <w:fldChar w:fldCharType="separate"/>
            </w:r>
            <w:r>
              <w:rPr>
                <w:noProof/>
                <w:webHidden/>
              </w:rPr>
              <w:t>3</w:t>
            </w:r>
            <w:r>
              <w:rPr>
                <w:noProof/>
                <w:webHidden/>
              </w:rPr>
              <w:fldChar w:fldCharType="end"/>
            </w:r>
          </w:hyperlink>
        </w:p>
        <w:p w14:paraId="7F1F6232" w14:textId="6ABC6722" w:rsidR="006B72A2" w:rsidRDefault="006B72A2">
          <w:pPr>
            <w:pStyle w:val="Kazalovsebine2"/>
            <w:tabs>
              <w:tab w:val="left" w:pos="800"/>
              <w:tab w:val="right" w:leader="dot" w:pos="9459"/>
            </w:tabs>
            <w:rPr>
              <w:rFonts w:asciiTheme="minorHAnsi" w:eastAsiaTheme="minorEastAsia" w:hAnsiTheme="minorHAnsi" w:cstheme="minorBidi"/>
              <w:b w:val="0"/>
              <w:bCs w:val="0"/>
              <w:noProof/>
              <w:kern w:val="2"/>
              <w:sz w:val="24"/>
              <w:szCs w:val="24"/>
              <w:lang w:eastAsia="sl-SI"/>
              <w14:ligatures w14:val="standardContextual"/>
            </w:rPr>
          </w:pPr>
          <w:hyperlink w:anchor="_Toc235107989" w:history="1">
            <w:r w:rsidRPr="006304F1">
              <w:rPr>
                <w:rStyle w:val="Hiperpovezava"/>
                <w:noProof/>
              </w:rPr>
              <w:t>1.2</w:t>
            </w:r>
            <w:r>
              <w:rPr>
                <w:rFonts w:asciiTheme="minorHAnsi" w:eastAsiaTheme="minorEastAsia" w:hAnsiTheme="minorHAnsi" w:cstheme="minorBidi"/>
                <w:b w:val="0"/>
                <w:bCs w:val="0"/>
                <w:noProof/>
                <w:kern w:val="2"/>
                <w:sz w:val="24"/>
                <w:szCs w:val="24"/>
                <w:lang w:eastAsia="sl-SI"/>
                <w14:ligatures w14:val="standardContextual"/>
              </w:rPr>
              <w:tab/>
            </w:r>
            <w:r w:rsidRPr="006304F1">
              <w:rPr>
                <w:rStyle w:val="Hiperpovezava"/>
                <w:noProof/>
              </w:rPr>
              <w:t>Predviden tehnični opis mFE Dravograd</w:t>
            </w:r>
            <w:r>
              <w:rPr>
                <w:noProof/>
                <w:webHidden/>
              </w:rPr>
              <w:tab/>
            </w:r>
            <w:r>
              <w:rPr>
                <w:noProof/>
                <w:webHidden/>
              </w:rPr>
              <w:fldChar w:fldCharType="begin"/>
            </w:r>
            <w:r>
              <w:rPr>
                <w:noProof/>
                <w:webHidden/>
              </w:rPr>
              <w:instrText xml:space="preserve"> PAGEREF _Toc235107989 \h </w:instrText>
            </w:r>
            <w:r>
              <w:rPr>
                <w:noProof/>
                <w:webHidden/>
              </w:rPr>
            </w:r>
            <w:r>
              <w:rPr>
                <w:noProof/>
                <w:webHidden/>
              </w:rPr>
              <w:fldChar w:fldCharType="separate"/>
            </w:r>
            <w:r>
              <w:rPr>
                <w:noProof/>
                <w:webHidden/>
              </w:rPr>
              <w:t>4</w:t>
            </w:r>
            <w:r>
              <w:rPr>
                <w:noProof/>
                <w:webHidden/>
              </w:rPr>
              <w:fldChar w:fldCharType="end"/>
            </w:r>
          </w:hyperlink>
        </w:p>
        <w:p w14:paraId="72070DF3" w14:textId="5E3FBBA3" w:rsidR="006B72A2" w:rsidRDefault="006B72A2">
          <w:pPr>
            <w:pStyle w:val="Kazalovsebine2"/>
            <w:tabs>
              <w:tab w:val="left" w:pos="800"/>
              <w:tab w:val="right" w:leader="dot" w:pos="9459"/>
            </w:tabs>
            <w:rPr>
              <w:rFonts w:asciiTheme="minorHAnsi" w:eastAsiaTheme="minorEastAsia" w:hAnsiTheme="minorHAnsi" w:cstheme="minorBidi"/>
              <w:b w:val="0"/>
              <w:bCs w:val="0"/>
              <w:noProof/>
              <w:kern w:val="2"/>
              <w:sz w:val="24"/>
              <w:szCs w:val="24"/>
              <w:lang w:eastAsia="sl-SI"/>
              <w14:ligatures w14:val="standardContextual"/>
            </w:rPr>
          </w:pPr>
          <w:hyperlink w:anchor="_Toc235107990" w:history="1">
            <w:r w:rsidRPr="006304F1">
              <w:rPr>
                <w:rStyle w:val="Hiperpovezava"/>
                <w:noProof/>
              </w:rPr>
              <w:t>1.3</w:t>
            </w:r>
            <w:r>
              <w:rPr>
                <w:rFonts w:asciiTheme="minorHAnsi" w:eastAsiaTheme="minorEastAsia" w:hAnsiTheme="minorHAnsi" w:cstheme="minorBidi"/>
                <w:b w:val="0"/>
                <w:bCs w:val="0"/>
                <w:noProof/>
                <w:kern w:val="2"/>
                <w:sz w:val="24"/>
                <w:szCs w:val="24"/>
                <w:lang w:eastAsia="sl-SI"/>
                <w14:ligatures w14:val="standardContextual"/>
              </w:rPr>
              <w:tab/>
            </w:r>
            <w:r w:rsidRPr="006304F1">
              <w:rPr>
                <w:rStyle w:val="Hiperpovezava"/>
                <w:noProof/>
              </w:rPr>
              <w:t>Priključno mesto za mFE Dravograd</w:t>
            </w:r>
            <w:r>
              <w:rPr>
                <w:noProof/>
                <w:webHidden/>
              </w:rPr>
              <w:tab/>
            </w:r>
            <w:r>
              <w:rPr>
                <w:noProof/>
                <w:webHidden/>
              </w:rPr>
              <w:fldChar w:fldCharType="begin"/>
            </w:r>
            <w:r>
              <w:rPr>
                <w:noProof/>
                <w:webHidden/>
              </w:rPr>
              <w:instrText xml:space="preserve"> PAGEREF _Toc235107990 \h </w:instrText>
            </w:r>
            <w:r>
              <w:rPr>
                <w:noProof/>
                <w:webHidden/>
              </w:rPr>
            </w:r>
            <w:r>
              <w:rPr>
                <w:noProof/>
                <w:webHidden/>
              </w:rPr>
              <w:fldChar w:fldCharType="separate"/>
            </w:r>
            <w:r>
              <w:rPr>
                <w:noProof/>
                <w:webHidden/>
              </w:rPr>
              <w:t>6</w:t>
            </w:r>
            <w:r>
              <w:rPr>
                <w:noProof/>
                <w:webHidden/>
              </w:rPr>
              <w:fldChar w:fldCharType="end"/>
            </w:r>
          </w:hyperlink>
        </w:p>
        <w:p w14:paraId="13AF11CD" w14:textId="14C62B88" w:rsidR="006B72A2" w:rsidRDefault="006B72A2">
          <w:pPr>
            <w:pStyle w:val="Kazalovsebine1"/>
            <w:tabs>
              <w:tab w:val="left" w:pos="600"/>
              <w:tab w:val="right" w:leader="dot" w:pos="9459"/>
            </w:tabs>
            <w:rPr>
              <w:rFonts w:asciiTheme="minorHAnsi" w:eastAsiaTheme="minorEastAsia" w:hAnsiTheme="minorHAnsi" w:cstheme="minorBidi"/>
              <w:b w:val="0"/>
              <w:bCs w:val="0"/>
              <w:iCs w:val="0"/>
              <w:noProof/>
              <w:kern w:val="2"/>
              <w:lang w:eastAsia="sl-SI"/>
              <w14:ligatures w14:val="standardContextual"/>
            </w:rPr>
          </w:pPr>
          <w:hyperlink w:anchor="_Toc235107991" w:history="1">
            <w:r w:rsidRPr="006304F1">
              <w:rPr>
                <w:rStyle w:val="Hiperpovezava"/>
                <w:noProof/>
              </w:rPr>
              <w:t>2.</w:t>
            </w:r>
            <w:r>
              <w:rPr>
                <w:rFonts w:asciiTheme="minorHAnsi" w:eastAsiaTheme="minorEastAsia" w:hAnsiTheme="minorHAnsi" w:cstheme="minorBidi"/>
                <w:b w:val="0"/>
                <w:bCs w:val="0"/>
                <w:iCs w:val="0"/>
                <w:noProof/>
                <w:kern w:val="2"/>
                <w:lang w:eastAsia="sl-SI"/>
                <w14:ligatures w14:val="standardContextual"/>
              </w:rPr>
              <w:tab/>
            </w:r>
            <w:r w:rsidRPr="006304F1">
              <w:rPr>
                <w:rStyle w:val="Hiperpovezava"/>
                <w:noProof/>
              </w:rPr>
              <w:t>Podlaga za postavitev malih samostoječih sončnih elektrarn</w:t>
            </w:r>
            <w:r>
              <w:rPr>
                <w:noProof/>
                <w:webHidden/>
              </w:rPr>
              <w:tab/>
            </w:r>
            <w:r>
              <w:rPr>
                <w:noProof/>
                <w:webHidden/>
              </w:rPr>
              <w:fldChar w:fldCharType="begin"/>
            </w:r>
            <w:r>
              <w:rPr>
                <w:noProof/>
                <w:webHidden/>
              </w:rPr>
              <w:instrText xml:space="preserve"> PAGEREF _Toc235107991 \h </w:instrText>
            </w:r>
            <w:r>
              <w:rPr>
                <w:noProof/>
                <w:webHidden/>
              </w:rPr>
            </w:r>
            <w:r>
              <w:rPr>
                <w:noProof/>
                <w:webHidden/>
              </w:rPr>
              <w:fldChar w:fldCharType="separate"/>
            </w:r>
            <w:r>
              <w:rPr>
                <w:noProof/>
                <w:webHidden/>
              </w:rPr>
              <w:t>6</w:t>
            </w:r>
            <w:r>
              <w:rPr>
                <w:noProof/>
                <w:webHidden/>
              </w:rPr>
              <w:fldChar w:fldCharType="end"/>
            </w:r>
          </w:hyperlink>
        </w:p>
        <w:p w14:paraId="3E4A95F4" w14:textId="159807B4" w:rsidR="006B72A2" w:rsidRDefault="006B72A2">
          <w:pPr>
            <w:pStyle w:val="Kazalovsebine1"/>
            <w:tabs>
              <w:tab w:val="left" w:pos="600"/>
              <w:tab w:val="right" w:leader="dot" w:pos="9459"/>
            </w:tabs>
            <w:rPr>
              <w:rFonts w:asciiTheme="minorHAnsi" w:eastAsiaTheme="minorEastAsia" w:hAnsiTheme="minorHAnsi" w:cstheme="minorBidi"/>
              <w:b w:val="0"/>
              <w:bCs w:val="0"/>
              <w:iCs w:val="0"/>
              <w:noProof/>
              <w:kern w:val="2"/>
              <w:lang w:eastAsia="sl-SI"/>
              <w14:ligatures w14:val="standardContextual"/>
            </w:rPr>
          </w:pPr>
          <w:hyperlink w:anchor="_Toc235107992" w:history="1">
            <w:r w:rsidRPr="006304F1">
              <w:rPr>
                <w:rStyle w:val="Hiperpovezava"/>
                <w:noProof/>
              </w:rPr>
              <w:t>3.</w:t>
            </w:r>
            <w:r>
              <w:rPr>
                <w:rFonts w:asciiTheme="minorHAnsi" w:eastAsiaTheme="minorEastAsia" w:hAnsiTheme="minorHAnsi" w:cstheme="minorBidi"/>
                <w:b w:val="0"/>
                <w:bCs w:val="0"/>
                <w:iCs w:val="0"/>
                <w:noProof/>
                <w:kern w:val="2"/>
                <w:lang w:eastAsia="sl-SI"/>
                <w14:ligatures w14:val="standardContextual"/>
              </w:rPr>
              <w:tab/>
            </w:r>
            <w:r w:rsidRPr="006304F1">
              <w:rPr>
                <w:rStyle w:val="Hiperpovezava"/>
                <w:noProof/>
              </w:rPr>
              <w:t>Cilj projektne naloge</w:t>
            </w:r>
            <w:r>
              <w:rPr>
                <w:noProof/>
                <w:webHidden/>
              </w:rPr>
              <w:tab/>
            </w:r>
            <w:r>
              <w:rPr>
                <w:noProof/>
                <w:webHidden/>
              </w:rPr>
              <w:fldChar w:fldCharType="begin"/>
            </w:r>
            <w:r>
              <w:rPr>
                <w:noProof/>
                <w:webHidden/>
              </w:rPr>
              <w:instrText xml:space="preserve"> PAGEREF _Toc235107992 \h </w:instrText>
            </w:r>
            <w:r>
              <w:rPr>
                <w:noProof/>
                <w:webHidden/>
              </w:rPr>
            </w:r>
            <w:r>
              <w:rPr>
                <w:noProof/>
                <w:webHidden/>
              </w:rPr>
              <w:fldChar w:fldCharType="separate"/>
            </w:r>
            <w:r>
              <w:rPr>
                <w:noProof/>
                <w:webHidden/>
              </w:rPr>
              <w:t>8</w:t>
            </w:r>
            <w:r>
              <w:rPr>
                <w:noProof/>
                <w:webHidden/>
              </w:rPr>
              <w:fldChar w:fldCharType="end"/>
            </w:r>
          </w:hyperlink>
        </w:p>
        <w:p w14:paraId="4E67791F" w14:textId="460158D2" w:rsidR="006B72A2" w:rsidRDefault="006B72A2">
          <w:pPr>
            <w:pStyle w:val="Kazalovsebine1"/>
            <w:tabs>
              <w:tab w:val="left" w:pos="600"/>
              <w:tab w:val="right" w:leader="dot" w:pos="9459"/>
            </w:tabs>
            <w:rPr>
              <w:rFonts w:asciiTheme="minorHAnsi" w:eastAsiaTheme="minorEastAsia" w:hAnsiTheme="minorHAnsi" w:cstheme="minorBidi"/>
              <w:b w:val="0"/>
              <w:bCs w:val="0"/>
              <w:iCs w:val="0"/>
              <w:noProof/>
              <w:kern w:val="2"/>
              <w:lang w:eastAsia="sl-SI"/>
              <w14:ligatures w14:val="standardContextual"/>
            </w:rPr>
          </w:pPr>
          <w:hyperlink w:anchor="_Toc235107993" w:history="1">
            <w:r w:rsidRPr="006304F1">
              <w:rPr>
                <w:rStyle w:val="Hiperpovezava"/>
                <w:noProof/>
              </w:rPr>
              <w:t>4.</w:t>
            </w:r>
            <w:r>
              <w:rPr>
                <w:rFonts w:asciiTheme="minorHAnsi" w:eastAsiaTheme="minorEastAsia" w:hAnsiTheme="minorHAnsi" w:cstheme="minorBidi"/>
                <w:b w:val="0"/>
                <w:bCs w:val="0"/>
                <w:iCs w:val="0"/>
                <w:noProof/>
                <w:kern w:val="2"/>
                <w:lang w:eastAsia="sl-SI"/>
                <w14:ligatures w14:val="standardContextual"/>
              </w:rPr>
              <w:tab/>
            </w:r>
            <w:r w:rsidRPr="006304F1">
              <w:rPr>
                <w:rStyle w:val="Hiperpovezava"/>
                <w:noProof/>
              </w:rPr>
              <w:t>Obseg storitev</w:t>
            </w:r>
            <w:r>
              <w:rPr>
                <w:noProof/>
                <w:webHidden/>
              </w:rPr>
              <w:tab/>
            </w:r>
            <w:r>
              <w:rPr>
                <w:noProof/>
                <w:webHidden/>
              </w:rPr>
              <w:fldChar w:fldCharType="begin"/>
            </w:r>
            <w:r>
              <w:rPr>
                <w:noProof/>
                <w:webHidden/>
              </w:rPr>
              <w:instrText xml:space="preserve"> PAGEREF _Toc235107993 \h </w:instrText>
            </w:r>
            <w:r>
              <w:rPr>
                <w:noProof/>
                <w:webHidden/>
              </w:rPr>
            </w:r>
            <w:r>
              <w:rPr>
                <w:noProof/>
                <w:webHidden/>
              </w:rPr>
              <w:fldChar w:fldCharType="separate"/>
            </w:r>
            <w:r>
              <w:rPr>
                <w:noProof/>
                <w:webHidden/>
              </w:rPr>
              <w:t>8</w:t>
            </w:r>
            <w:r>
              <w:rPr>
                <w:noProof/>
                <w:webHidden/>
              </w:rPr>
              <w:fldChar w:fldCharType="end"/>
            </w:r>
          </w:hyperlink>
        </w:p>
        <w:p w14:paraId="729E7F0A" w14:textId="2C9F972D" w:rsidR="006B72A2" w:rsidRDefault="006B72A2">
          <w:pPr>
            <w:pStyle w:val="Kazalovsebine1"/>
            <w:tabs>
              <w:tab w:val="left" w:pos="600"/>
              <w:tab w:val="right" w:leader="dot" w:pos="9459"/>
            </w:tabs>
            <w:rPr>
              <w:rFonts w:asciiTheme="minorHAnsi" w:eastAsiaTheme="minorEastAsia" w:hAnsiTheme="minorHAnsi" w:cstheme="minorBidi"/>
              <w:b w:val="0"/>
              <w:bCs w:val="0"/>
              <w:iCs w:val="0"/>
              <w:noProof/>
              <w:kern w:val="2"/>
              <w:lang w:eastAsia="sl-SI"/>
              <w14:ligatures w14:val="standardContextual"/>
            </w:rPr>
          </w:pPr>
          <w:hyperlink w:anchor="_Toc235107994" w:history="1">
            <w:r w:rsidRPr="006304F1">
              <w:rPr>
                <w:rStyle w:val="Hiperpovezava"/>
                <w:noProof/>
              </w:rPr>
              <w:t>5.</w:t>
            </w:r>
            <w:r>
              <w:rPr>
                <w:rFonts w:asciiTheme="minorHAnsi" w:eastAsiaTheme="minorEastAsia" w:hAnsiTheme="minorHAnsi" w:cstheme="minorBidi"/>
                <w:b w:val="0"/>
                <w:bCs w:val="0"/>
                <w:iCs w:val="0"/>
                <w:noProof/>
                <w:kern w:val="2"/>
                <w:lang w:eastAsia="sl-SI"/>
                <w14:ligatures w14:val="standardContextual"/>
              </w:rPr>
              <w:tab/>
            </w:r>
            <w:r w:rsidRPr="006304F1">
              <w:rPr>
                <w:rStyle w:val="Hiperpovezava"/>
                <w:noProof/>
              </w:rPr>
              <w:t>Tehnične zahteve za izdelavo PZI in izgradnjo mFE</w:t>
            </w:r>
            <w:r>
              <w:rPr>
                <w:noProof/>
                <w:webHidden/>
              </w:rPr>
              <w:tab/>
            </w:r>
            <w:r>
              <w:rPr>
                <w:noProof/>
                <w:webHidden/>
              </w:rPr>
              <w:fldChar w:fldCharType="begin"/>
            </w:r>
            <w:r>
              <w:rPr>
                <w:noProof/>
                <w:webHidden/>
              </w:rPr>
              <w:instrText xml:space="preserve"> PAGEREF _Toc235107994 \h </w:instrText>
            </w:r>
            <w:r>
              <w:rPr>
                <w:noProof/>
                <w:webHidden/>
              </w:rPr>
            </w:r>
            <w:r>
              <w:rPr>
                <w:noProof/>
                <w:webHidden/>
              </w:rPr>
              <w:fldChar w:fldCharType="separate"/>
            </w:r>
            <w:r>
              <w:rPr>
                <w:noProof/>
                <w:webHidden/>
              </w:rPr>
              <w:t>9</w:t>
            </w:r>
            <w:r>
              <w:rPr>
                <w:noProof/>
                <w:webHidden/>
              </w:rPr>
              <w:fldChar w:fldCharType="end"/>
            </w:r>
          </w:hyperlink>
        </w:p>
        <w:p w14:paraId="457C883C" w14:textId="5E4B8CF4" w:rsidR="006B72A2" w:rsidRDefault="006B72A2">
          <w:pPr>
            <w:pStyle w:val="Kazalovsebine1"/>
            <w:tabs>
              <w:tab w:val="left" w:pos="600"/>
              <w:tab w:val="right" w:leader="dot" w:pos="9459"/>
            </w:tabs>
            <w:rPr>
              <w:rFonts w:asciiTheme="minorHAnsi" w:eastAsiaTheme="minorEastAsia" w:hAnsiTheme="minorHAnsi" w:cstheme="minorBidi"/>
              <w:b w:val="0"/>
              <w:bCs w:val="0"/>
              <w:iCs w:val="0"/>
              <w:noProof/>
              <w:kern w:val="2"/>
              <w:lang w:eastAsia="sl-SI"/>
              <w14:ligatures w14:val="standardContextual"/>
            </w:rPr>
          </w:pPr>
          <w:hyperlink w:anchor="_Toc235107995" w:history="1">
            <w:r w:rsidRPr="006304F1">
              <w:rPr>
                <w:rStyle w:val="Hiperpovezava"/>
                <w:noProof/>
              </w:rPr>
              <w:t>6.</w:t>
            </w:r>
            <w:r>
              <w:rPr>
                <w:rFonts w:asciiTheme="minorHAnsi" w:eastAsiaTheme="minorEastAsia" w:hAnsiTheme="minorHAnsi" w:cstheme="minorBidi"/>
                <w:b w:val="0"/>
                <w:bCs w:val="0"/>
                <w:iCs w:val="0"/>
                <w:noProof/>
                <w:kern w:val="2"/>
                <w:lang w:eastAsia="sl-SI"/>
                <w14:ligatures w14:val="standardContextual"/>
              </w:rPr>
              <w:tab/>
            </w:r>
            <w:r w:rsidRPr="006304F1">
              <w:rPr>
                <w:rStyle w:val="Hiperpovezava"/>
                <w:noProof/>
              </w:rPr>
              <w:t>Ostale zahteve</w:t>
            </w:r>
            <w:r>
              <w:rPr>
                <w:noProof/>
                <w:webHidden/>
              </w:rPr>
              <w:tab/>
            </w:r>
            <w:r>
              <w:rPr>
                <w:noProof/>
                <w:webHidden/>
              </w:rPr>
              <w:fldChar w:fldCharType="begin"/>
            </w:r>
            <w:r>
              <w:rPr>
                <w:noProof/>
                <w:webHidden/>
              </w:rPr>
              <w:instrText xml:space="preserve"> PAGEREF _Toc235107995 \h </w:instrText>
            </w:r>
            <w:r>
              <w:rPr>
                <w:noProof/>
                <w:webHidden/>
              </w:rPr>
            </w:r>
            <w:r>
              <w:rPr>
                <w:noProof/>
                <w:webHidden/>
              </w:rPr>
              <w:fldChar w:fldCharType="separate"/>
            </w:r>
            <w:r>
              <w:rPr>
                <w:noProof/>
                <w:webHidden/>
              </w:rPr>
              <w:t>15</w:t>
            </w:r>
            <w:r>
              <w:rPr>
                <w:noProof/>
                <w:webHidden/>
              </w:rPr>
              <w:fldChar w:fldCharType="end"/>
            </w:r>
          </w:hyperlink>
        </w:p>
        <w:p w14:paraId="55834B53" w14:textId="1781228B" w:rsidR="006B72A2" w:rsidRDefault="006B72A2">
          <w:pPr>
            <w:pStyle w:val="Kazalovsebine1"/>
            <w:tabs>
              <w:tab w:val="left" w:pos="600"/>
              <w:tab w:val="right" w:leader="dot" w:pos="9459"/>
            </w:tabs>
            <w:rPr>
              <w:rFonts w:asciiTheme="minorHAnsi" w:eastAsiaTheme="minorEastAsia" w:hAnsiTheme="minorHAnsi" w:cstheme="minorBidi"/>
              <w:b w:val="0"/>
              <w:bCs w:val="0"/>
              <w:iCs w:val="0"/>
              <w:noProof/>
              <w:kern w:val="2"/>
              <w:lang w:eastAsia="sl-SI"/>
              <w14:ligatures w14:val="standardContextual"/>
            </w:rPr>
          </w:pPr>
          <w:hyperlink w:anchor="_Toc235107996" w:history="1">
            <w:r w:rsidRPr="006304F1">
              <w:rPr>
                <w:rStyle w:val="Hiperpovezava"/>
                <w:noProof/>
              </w:rPr>
              <w:t>7.</w:t>
            </w:r>
            <w:r>
              <w:rPr>
                <w:rFonts w:asciiTheme="minorHAnsi" w:eastAsiaTheme="minorEastAsia" w:hAnsiTheme="minorHAnsi" w:cstheme="minorBidi"/>
                <w:b w:val="0"/>
                <w:bCs w:val="0"/>
                <w:iCs w:val="0"/>
                <w:noProof/>
                <w:kern w:val="2"/>
                <w:lang w:eastAsia="sl-SI"/>
                <w14:ligatures w14:val="standardContextual"/>
              </w:rPr>
              <w:tab/>
            </w:r>
            <w:r w:rsidRPr="006304F1">
              <w:rPr>
                <w:rStyle w:val="Hiperpovezava"/>
                <w:noProof/>
              </w:rPr>
              <w:t>Rok za izdelavo projektne dokumentacije in postavitev malih sončnih elektrarn</w:t>
            </w:r>
            <w:r>
              <w:rPr>
                <w:noProof/>
                <w:webHidden/>
              </w:rPr>
              <w:tab/>
            </w:r>
            <w:r>
              <w:rPr>
                <w:noProof/>
                <w:webHidden/>
              </w:rPr>
              <w:fldChar w:fldCharType="begin"/>
            </w:r>
            <w:r>
              <w:rPr>
                <w:noProof/>
                <w:webHidden/>
              </w:rPr>
              <w:instrText xml:space="preserve"> PAGEREF _Toc235107996 \h </w:instrText>
            </w:r>
            <w:r>
              <w:rPr>
                <w:noProof/>
                <w:webHidden/>
              </w:rPr>
            </w:r>
            <w:r>
              <w:rPr>
                <w:noProof/>
                <w:webHidden/>
              </w:rPr>
              <w:fldChar w:fldCharType="separate"/>
            </w:r>
            <w:r>
              <w:rPr>
                <w:noProof/>
                <w:webHidden/>
              </w:rPr>
              <w:t>16</w:t>
            </w:r>
            <w:r>
              <w:rPr>
                <w:noProof/>
                <w:webHidden/>
              </w:rPr>
              <w:fldChar w:fldCharType="end"/>
            </w:r>
          </w:hyperlink>
        </w:p>
        <w:p w14:paraId="28ED8DB7" w14:textId="1B7461C6" w:rsidR="006B72A2" w:rsidRDefault="006B72A2">
          <w:pPr>
            <w:pStyle w:val="Kazalovsebine1"/>
            <w:tabs>
              <w:tab w:val="left" w:pos="600"/>
              <w:tab w:val="right" w:leader="dot" w:pos="9459"/>
            </w:tabs>
            <w:rPr>
              <w:rFonts w:asciiTheme="minorHAnsi" w:eastAsiaTheme="minorEastAsia" w:hAnsiTheme="minorHAnsi" w:cstheme="minorBidi"/>
              <w:b w:val="0"/>
              <w:bCs w:val="0"/>
              <w:iCs w:val="0"/>
              <w:noProof/>
              <w:kern w:val="2"/>
              <w:lang w:eastAsia="sl-SI"/>
              <w14:ligatures w14:val="standardContextual"/>
            </w:rPr>
          </w:pPr>
          <w:hyperlink w:anchor="_Toc235107997" w:history="1">
            <w:r w:rsidRPr="006304F1">
              <w:rPr>
                <w:rStyle w:val="Hiperpovezava"/>
                <w:noProof/>
              </w:rPr>
              <w:t>8.</w:t>
            </w:r>
            <w:r>
              <w:rPr>
                <w:rFonts w:asciiTheme="minorHAnsi" w:eastAsiaTheme="minorEastAsia" w:hAnsiTheme="minorHAnsi" w:cstheme="minorBidi"/>
                <w:b w:val="0"/>
                <w:bCs w:val="0"/>
                <w:iCs w:val="0"/>
                <w:noProof/>
                <w:kern w:val="2"/>
                <w:lang w:eastAsia="sl-SI"/>
                <w14:ligatures w14:val="standardContextual"/>
              </w:rPr>
              <w:tab/>
            </w:r>
            <w:r w:rsidRPr="006304F1">
              <w:rPr>
                <w:rStyle w:val="Hiperpovezava"/>
                <w:noProof/>
              </w:rPr>
              <w:t>Napotki za izdelavo dokumentacije</w:t>
            </w:r>
            <w:r>
              <w:rPr>
                <w:noProof/>
                <w:webHidden/>
              </w:rPr>
              <w:tab/>
            </w:r>
            <w:r>
              <w:rPr>
                <w:noProof/>
                <w:webHidden/>
              </w:rPr>
              <w:fldChar w:fldCharType="begin"/>
            </w:r>
            <w:r>
              <w:rPr>
                <w:noProof/>
                <w:webHidden/>
              </w:rPr>
              <w:instrText xml:space="preserve"> PAGEREF _Toc235107997 \h </w:instrText>
            </w:r>
            <w:r>
              <w:rPr>
                <w:noProof/>
                <w:webHidden/>
              </w:rPr>
            </w:r>
            <w:r>
              <w:rPr>
                <w:noProof/>
                <w:webHidden/>
              </w:rPr>
              <w:fldChar w:fldCharType="separate"/>
            </w:r>
            <w:r>
              <w:rPr>
                <w:noProof/>
                <w:webHidden/>
              </w:rPr>
              <w:t>16</w:t>
            </w:r>
            <w:r>
              <w:rPr>
                <w:noProof/>
                <w:webHidden/>
              </w:rPr>
              <w:fldChar w:fldCharType="end"/>
            </w:r>
          </w:hyperlink>
        </w:p>
        <w:p w14:paraId="5D4CB7DF" w14:textId="3C6261CC" w:rsidR="00AD03E7" w:rsidRDefault="00AD03E7">
          <w:r>
            <w:rPr>
              <w:b/>
              <w:bCs/>
            </w:rPr>
            <w:fldChar w:fldCharType="end"/>
          </w:r>
        </w:p>
      </w:sdtContent>
    </w:sdt>
    <w:p w14:paraId="289987AE" w14:textId="5573B91E" w:rsidR="00AD03E7" w:rsidRDefault="00AD03E7" w:rsidP="00AD03E7">
      <w:pPr>
        <w:spacing w:after="0" w:line="240" w:lineRule="auto"/>
        <w:rPr>
          <w:rFonts w:cs="Arial"/>
          <w:sz w:val="24"/>
          <w:szCs w:val="24"/>
        </w:rPr>
      </w:pPr>
    </w:p>
    <w:p w14:paraId="5391A8A3" w14:textId="7D8C2115" w:rsidR="00AD03E7" w:rsidRDefault="00AD03E7" w:rsidP="00AD03E7">
      <w:pPr>
        <w:spacing w:after="0" w:line="240" w:lineRule="auto"/>
        <w:rPr>
          <w:rFonts w:cs="Arial"/>
          <w:sz w:val="24"/>
          <w:szCs w:val="24"/>
        </w:rPr>
      </w:pPr>
    </w:p>
    <w:p w14:paraId="03DE168C" w14:textId="77AC5A8B" w:rsidR="00AD03E7" w:rsidRDefault="00AD03E7">
      <w:pPr>
        <w:suppressAutoHyphens w:val="0"/>
        <w:autoSpaceDN/>
        <w:spacing w:after="0" w:line="240" w:lineRule="auto"/>
        <w:textAlignment w:val="auto"/>
        <w:rPr>
          <w:rFonts w:cs="Arial"/>
          <w:sz w:val="24"/>
          <w:szCs w:val="24"/>
        </w:rPr>
      </w:pPr>
      <w:r>
        <w:rPr>
          <w:rFonts w:cs="Arial"/>
          <w:sz w:val="24"/>
          <w:szCs w:val="24"/>
        </w:rPr>
        <w:br w:type="page"/>
      </w:r>
    </w:p>
    <w:p w14:paraId="2EA748BE" w14:textId="5722665A" w:rsidR="00D71E2C" w:rsidRDefault="00D71E2C" w:rsidP="001E287E">
      <w:pPr>
        <w:pStyle w:val="Naslov1"/>
      </w:pPr>
      <w:bookmarkStart w:id="1" w:name="_Toc235107987"/>
      <w:r>
        <w:lastRenderedPageBreak/>
        <w:t>Opis obstoječega stanja</w:t>
      </w:r>
      <w:bookmarkEnd w:id="1"/>
    </w:p>
    <w:p w14:paraId="43D5729C" w14:textId="3641D22D" w:rsidR="00D6401E" w:rsidRDefault="00D6401E" w:rsidP="003F5D1A">
      <w:pPr>
        <w:jc w:val="both"/>
      </w:pPr>
      <w:r>
        <w:t xml:space="preserve">Postavitev </w:t>
      </w:r>
      <w:r w:rsidR="00FB0482">
        <w:t>mal</w:t>
      </w:r>
      <w:r w:rsidR="00B27454">
        <w:t>e</w:t>
      </w:r>
      <w:r w:rsidR="00215AD2">
        <w:t xml:space="preserve"> prostostoječe </w:t>
      </w:r>
      <w:r w:rsidR="009D2C3B">
        <w:t>fotonapetostne</w:t>
      </w:r>
      <w:r w:rsidR="00FB0482">
        <w:t xml:space="preserve"> elektrarn</w:t>
      </w:r>
      <w:r w:rsidR="00B27454">
        <w:t>e</w:t>
      </w:r>
      <w:r w:rsidR="00FB0482">
        <w:t xml:space="preserve"> mFE </w:t>
      </w:r>
      <w:r w:rsidR="00F42BBF">
        <w:t xml:space="preserve">Dravograd je predvidena na zelenici v neposredni bližini </w:t>
      </w:r>
      <w:r w:rsidR="00E22C5F">
        <w:t xml:space="preserve">objekta </w:t>
      </w:r>
      <w:r w:rsidR="00F42BBF">
        <w:t>HE Dravograd</w:t>
      </w:r>
      <w:r w:rsidR="5EE49754">
        <w:t>, kjer je trenutno postavljen sadovnjak</w:t>
      </w:r>
      <w:r w:rsidR="00F42BBF">
        <w:t xml:space="preserve">. </w:t>
      </w:r>
      <w:r w:rsidR="00DF0BFE">
        <w:t>Približna</w:t>
      </w:r>
      <w:r w:rsidR="00E22C5F">
        <w:t xml:space="preserve"> lokacija je prikazana na sliki</w:t>
      </w:r>
      <w:r w:rsidR="5D39687D">
        <w:t xml:space="preserve"> 1.</w:t>
      </w:r>
    </w:p>
    <w:p w14:paraId="5564324A" w14:textId="77777777" w:rsidR="00A35BA4" w:rsidRDefault="00A35BA4" w:rsidP="00885C88"/>
    <w:p w14:paraId="59221BEC" w14:textId="77777777" w:rsidR="00A35BA4" w:rsidRDefault="00A35BA4" w:rsidP="00A35BA4">
      <w:pPr>
        <w:keepNext/>
        <w:jc w:val="center"/>
      </w:pPr>
      <w:r w:rsidRPr="00A35BA4">
        <w:rPr>
          <w:noProof/>
        </w:rPr>
        <w:drawing>
          <wp:inline distT="0" distB="0" distL="0" distR="0" wp14:anchorId="382681A5" wp14:editId="47E2FE21">
            <wp:extent cx="4895850" cy="2709288"/>
            <wp:effectExtent l="0" t="0" r="0" b="0"/>
            <wp:docPr id="1662519618" name="Slika 1" descr="Slika, ki vsebuje besede zemljevid, zračna fotografija, pogled iz ptičje perspektive, urbanistično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519618" name="Slika 1" descr="Slika, ki vsebuje besede zemljevid, zračna fotografija, pogled iz ptičje perspektive, urbanistično oblikovanje&#10;&#10;Vsebina, ustvarjena z umetno inteligenco, morda ni pravilna."/>
                    <pic:cNvPicPr/>
                  </pic:nvPicPr>
                  <pic:blipFill>
                    <a:blip r:embed="rId11" cstate="screen">
                      <a:extLst>
                        <a:ext uri="{28A0092B-C50C-407E-A947-70E740481C1C}">
                          <a14:useLocalDpi xmlns:a14="http://schemas.microsoft.com/office/drawing/2010/main"/>
                        </a:ext>
                      </a:extLst>
                    </a:blip>
                    <a:stretch>
                      <a:fillRect/>
                    </a:stretch>
                  </pic:blipFill>
                  <pic:spPr>
                    <a:xfrm>
                      <a:off x="0" y="0"/>
                      <a:ext cx="4900976" cy="2712124"/>
                    </a:xfrm>
                    <a:prstGeom prst="rect">
                      <a:avLst/>
                    </a:prstGeom>
                  </pic:spPr>
                </pic:pic>
              </a:graphicData>
            </a:graphic>
          </wp:inline>
        </w:drawing>
      </w:r>
    </w:p>
    <w:p w14:paraId="0D29D8E6" w14:textId="6B1BC893" w:rsidR="0067384E" w:rsidRPr="0067384E" w:rsidRDefault="00A35BA4" w:rsidP="00F30126">
      <w:pPr>
        <w:pStyle w:val="Napis"/>
      </w:pPr>
      <w:r>
        <w:t xml:space="preserve">Slika </w:t>
      </w:r>
      <w:r>
        <w:fldChar w:fldCharType="begin"/>
      </w:r>
      <w:r>
        <w:instrText>SEQ Slika \* ARABIC</w:instrText>
      </w:r>
      <w:r>
        <w:fldChar w:fldCharType="separate"/>
      </w:r>
      <w:r w:rsidR="00933A6E">
        <w:rPr>
          <w:noProof/>
        </w:rPr>
        <w:t>1</w:t>
      </w:r>
      <w:r>
        <w:fldChar w:fldCharType="end"/>
      </w:r>
      <w:r>
        <w:t>:</w:t>
      </w:r>
      <w:r w:rsidRPr="00384BBB">
        <w:t xml:space="preserve"> mFE Dravograd</w:t>
      </w:r>
    </w:p>
    <w:p w14:paraId="4C880604" w14:textId="13A67EA8" w:rsidR="00F418AA" w:rsidRDefault="00F418AA" w:rsidP="00F418AA">
      <w:pPr>
        <w:pStyle w:val="Naslov2"/>
        <w:rPr>
          <w:shd w:val="clear" w:color="auto" w:fill="FFFFFF"/>
        </w:rPr>
      </w:pPr>
      <w:bookmarkStart w:id="2" w:name="_Toc235107988"/>
      <w:r>
        <w:rPr>
          <w:shd w:val="clear" w:color="auto" w:fill="FFFFFF"/>
        </w:rPr>
        <w:t xml:space="preserve">Lokacija mFE Dravograd (minimalna zahtevana moč: </w:t>
      </w:r>
      <w:r w:rsidR="007573A1">
        <w:rPr>
          <w:shd w:val="clear" w:color="auto" w:fill="FFFFFF"/>
        </w:rPr>
        <w:t>277,2</w:t>
      </w:r>
      <w:r>
        <w:rPr>
          <w:shd w:val="clear" w:color="auto" w:fill="FFFFFF"/>
        </w:rPr>
        <w:t xml:space="preserve"> kWp)</w:t>
      </w:r>
      <w:bookmarkEnd w:id="2"/>
    </w:p>
    <w:p w14:paraId="356A5D3F" w14:textId="384E0FB1" w:rsidR="00F418AA" w:rsidRPr="00F418AA" w:rsidRDefault="009A3E40" w:rsidP="001A2B10">
      <w:pPr>
        <w:jc w:val="both"/>
      </w:pPr>
      <w:r>
        <w:t xml:space="preserve">Lokacija za postavitev samostoječe mFE Dravograd se nahaja na zelenici </w:t>
      </w:r>
      <w:r w:rsidR="007B73C9">
        <w:t>južno od stikališča in</w:t>
      </w:r>
      <w:r w:rsidR="00616133">
        <w:t xml:space="preserve"> upravno zgradbo HE Dravograd</w:t>
      </w:r>
      <w:r w:rsidR="00AF6E31">
        <w:t xml:space="preserve">, na </w:t>
      </w:r>
      <w:r w:rsidR="00567E83">
        <w:t>zemljiških parcelah št. 1209/5 in 1213</w:t>
      </w:r>
      <w:r w:rsidR="004A2272">
        <w:t xml:space="preserve"> obe</w:t>
      </w:r>
      <w:r w:rsidR="00567E83">
        <w:t xml:space="preserve"> </w:t>
      </w:r>
      <w:r w:rsidR="005F3096">
        <w:t>k.o. 829</w:t>
      </w:r>
      <w:r w:rsidR="00022604">
        <w:t xml:space="preserve"> - </w:t>
      </w:r>
      <w:r w:rsidR="005F3096">
        <w:t>Dravograd.</w:t>
      </w:r>
      <w:r w:rsidR="00C21E8A">
        <w:t xml:space="preserve"> Parceli sta v la</w:t>
      </w:r>
      <w:r w:rsidR="002E2A6D">
        <w:t>st</w:t>
      </w:r>
      <w:r w:rsidR="00060EE5">
        <w:t>i</w:t>
      </w:r>
      <w:r w:rsidR="002E2A6D">
        <w:t xml:space="preserve"> podjetja Dravske elektrarne Maribor d.o.o..</w:t>
      </w:r>
      <w:r w:rsidR="00476B15">
        <w:t xml:space="preserve"> </w:t>
      </w:r>
      <w:r w:rsidR="00B609D3">
        <w:t>Točna lokacija postavitve je prikazana na sliki 2.</w:t>
      </w:r>
    </w:p>
    <w:p w14:paraId="0EDCF921" w14:textId="77777777" w:rsidR="00EC18AD" w:rsidRDefault="00202CD6" w:rsidP="00EC18AD">
      <w:pPr>
        <w:keepNext/>
        <w:jc w:val="center"/>
      </w:pPr>
      <w:r w:rsidRPr="00202CD6">
        <w:rPr>
          <w:noProof/>
        </w:rPr>
        <w:drawing>
          <wp:inline distT="0" distB="0" distL="0" distR="0" wp14:anchorId="2E721A1E" wp14:editId="6455BA8F">
            <wp:extent cx="4709240" cy="2628900"/>
            <wp:effectExtent l="0" t="0" r="0" b="0"/>
            <wp:docPr id="1434052030" name="Slika 1" descr="Slika, ki vsebuje besede zemljevid, zračna fotografija, pogled iz ptičje perspektive, zračn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52030" name="Slika 1" descr="Slika, ki vsebuje besede zemljevid, zračna fotografija, pogled iz ptičje perspektive, zračno&#10;&#10;Vsebina, ustvarjena z umetno inteligenco, morda ni pravilna."/>
                    <pic:cNvPicPr/>
                  </pic:nvPicPr>
                  <pic:blipFill>
                    <a:blip r:embed="rId12" cstate="screen">
                      <a:extLst>
                        <a:ext uri="{28A0092B-C50C-407E-A947-70E740481C1C}">
                          <a14:useLocalDpi xmlns:a14="http://schemas.microsoft.com/office/drawing/2010/main"/>
                        </a:ext>
                      </a:extLst>
                    </a:blip>
                    <a:stretch>
                      <a:fillRect/>
                    </a:stretch>
                  </pic:blipFill>
                  <pic:spPr>
                    <a:xfrm>
                      <a:off x="0" y="0"/>
                      <a:ext cx="4732487" cy="2641878"/>
                    </a:xfrm>
                    <a:prstGeom prst="rect">
                      <a:avLst/>
                    </a:prstGeom>
                  </pic:spPr>
                </pic:pic>
              </a:graphicData>
            </a:graphic>
          </wp:inline>
        </w:drawing>
      </w:r>
    </w:p>
    <w:p w14:paraId="1CF4EE01" w14:textId="6F34FE3F" w:rsidR="00474998" w:rsidRDefault="00EC18AD" w:rsidP="00F30126">
      <w:pPr>
        <w:pStyle w:val="Napis"/>
      </w:pPr>
      <w:r>
        <w:t xml:space="preserve">Slika </w:t>
      </w:r>
      <w:r>
        <w:fldChar w:fldCharType="begin"/>
      </w:r>
      <w:r>
        <w:instrText>SEQ Slika \* ARABIC</w:instrText>
      </w:r>
      <w:r>
        <w:fldChar w:fldCharType="separate"/>
      </w:r>
      <w:r w:rsidR="00933A6E">
        <w:rPr>
          <w:noProof/>
        </w:rPr>
        <w:t>2</w:t>
      </w:r>
      <w:r>
        <w:fldChar w:fldCharType="end"/>
      </w:r>
      <w:r>
        <w:t>: mFE Dravograd</w:t>
      </w:r>
    </w:p>
    <w:p w14:paraId="7BCA2A62" w14:textId="0E9DC426" w:rsidR="00235F51" w:rsidRDefault="00C33AC3" w:rsidP="00235F51">
      <w:pPr>
        <w:pStyle w:val="Naslov2"/>
      </w:pPr>
      <w:bookmarkStart w:id="3" w:name="_Toc235107989"/>
      <w:r>
        <w:lastRenderedPageBreak/>
        <w:t>Predviden tehnični opis mFE Dravograd</w:t>
      </w:r>
      <w:bookmarkEnd w:id="3"/>
    </w:p>
    <w:p w14:paraId="6BB5C8AA" w14:textId="66D9E1A8" w:rsidR="001953B0" w:rsidRDefault="00395026" w:rsidP="00020E85">
      <w:pPr>
        <w:jc w:val="both"/>
      </w:pPr>
      <w:r>
        <w:t>Za s</w:t>
      </w:r>
      <w:r w:rsidR="00A9665D">
        <w:t>ončn</w:t>
      </w:r>
      <w:r>
        <w:t>o</w:t>
      </w:r>
      <w:r w:rsidR="00A9665D">
        <w:t xml:space="preserve"> elektrarn</w:t>
      </w:r>
      <w:r>
        <w:t>o</w:t>
      </w:r>
      <w:r w:rsidR="00A9665D">
        <w:t xml:space="preserve"> mFE Dravograd </w:t>
      </w:r>
      <w:r>
        <w:t xml:space="preserve">je predvidena orientiranost na jug oziroma </w:t>
      </w:r>
      <w:r w:rsidR="00F84FE8">
        <w:t xml:space="preserve">jugovzhod. Z željo po doseganju maksimalnih proizvodnih zmogljivosti bodo </w:t>
      </w:r>
      <w:r w:rsidR="00C61D5D">
        <w:t xml:space="preserve">razdalje med foto-napetostnimi moduli </w:t>
      </w:r>
      <w:r w:rsidR="00AC4A9C">
        <w:t xml:space="preserve">čim manjše. </w:t>
      </w:r>
      <w:r w:rsidR="00E71742">
        <w:t>Postavitev foto-napetostnih modulov je predvidena v razdalji 6,5 m med vrstami, razen dve vrsti modulov v SZ delu, ki bosta v razdalji 7,5 m.</w:t>
      </w:r>
      <w:r w:rsidR="0085447D">
        <w:t xml:space="preserve"> Pri načrtovanju bo potrebno upoštevati stanje na terenu in </w:t>
      </w:r>
      <w:r w:rsidR="00500118">
        <w:t>mere uporabljenih modulov</w:t>
      </w:r>
      <w:r w:rsidR="0085447D">
        <w:t xml:space="preserve"> in upoštevati ustrezne kote senčenja</w:t>
      </w:r>
      <w:r w:rsidR="00500118">
        <w:t xml:space="preserve"> med vrstami modulov</w:t>
      </w:r>
      <w:r w:rsidR="0085447D">
        <w:t>.</w:t>
      </w:r>
      <w:r w:rsidR="00710565">
        <w:t xml:space="preserve"> </w:t>
      </w:r>
      <w:r w:rsidR="00A52B6D">
        <w:t>Predvideva se izvedba temeljenja z zabijanjem, vrtanjem ali pre</w:t>
      </w:r>
      <w:r w:rsidR="007B73C9">
        <w:t>d</w:t>
      </w:r>
      <w:r w:rsidR="00A52B6D">
        <w:t xml:space="preserve">fabriciranimi betonskimi temelji, v kolikor bo to </w:t>
      </w:r>
      <w:r w:rsidR="00ED3553">
        <w:t>ge</w:t>
      </w:r>
      <w:r w:rsidR="007423B8">
        <w:t>o</w:t>
      </w:r>
      <w:r w:rsidR="00ED3553">
        <w:t>mehanska</w:t>
      </w:r>
      <w:r w:rsidR="00A52B6D">
        <w:t xml:space="preserve"> analiza tal izrecno zahtevala. Predvidena postavitev je prikazana </w:t>
      </w:r>
      <w:r w:rsidR="00646D5D">
        <w:t>na sliki 3 in na karakterističnemu prerezu.</w:t>
      </w:r>
    </w:p>
    <w:p w14:paraId="056E65BD" w14:textId="77777777" w:rsidR="00A62A73" w:rsidRDefault="00A62A73" w:rsidP="00A62A73">
      <w:pPr>
        <w:keepNext/>
        <w:jc w:val="center"/>
      </w:pPr>
      <w:r w:rsidRPr="00A62A73">
        <w:rPr>
          <w:noProof/>
        </w:rPr>
        <w:drawing>
          <wp:inline distT="0" distB="0" distL="0" distR="0" wp14:anchorId="52D07F92" wp14:editId="44EC3175">
            <wp:extent cx="6012815" cy="3975100"/>
            <wp:effectExtent l="0" t="0" r="6985" b="6350"/>
            <wp:docPr id="1249092898" name="Slika 1" descr="Slika, ki vsebuje besede diagram, načrt, vrstica, zemljevid&#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092898" name="Slika 1" descr="Slika, ki vsebuje besede diagram, načrt, vrstica, zemljevid&#10;&#10;Vsebina, ustvarjena z umetno inteligenco, morda ni pravilna."/>
                    <pic:cNvPicPr/>
                  </pic:nvPicPr>
                  <pic:blipFill>
                    <a:blip r:embed="rId13"/>
                    <a:stretch>
                      <a:fillRect/>
                    </a:stretch>
                  </pic:blipFill>
                  <pic:spPr>
                    <a:xfrm>
                      <a:off x="0" y="0"/>
                      <a:ext cx="6012815" cy="3975100"/>
                    </a:xfrm>
                    <a:prstGeom prst="rect">
                      <a:avLst/>
                    </a:prstGeom>
                  </pic:spPr>
                </pic:pic>
              </a:graphicData>
            </a:graphic>
          </wp:inline>
        </w:drawing>
      </w:r>
    </w:p>
    <w:p w14:paraId="2BF3F295" w14:textId="100D5E06" w:rsidR="001A2B10" w:rsidRDefault="00A62A73" w:rsidP="00F30126">
      <w:pPr>
        <w:pStyle w:val="Napis"/>
      </w:pPr>
      <w:r>
        <w:t xml:space="preserve">Slika </w:t>
      </w:r>
      <w:r>
        <w:fldChar w:fldCharType="begin"/>
      </w:r>
      <w:r>
        <w:instrText>SEQ Slika \* ARABIC</w:instrText>
      </w:r>
      <w:r>
        <w:fldChar w:fldCharType="separate"/>
      </w:r>
      <w:r w:rsidR="00933A6E">
        <w:rPr>
          <w:noProof/>
        </w:rPr>
        <w:t>3</w:t>
      </w:r>
      <w:r>
        <w:fldChar w:fldCharType="end"/>
      </w:r>
      <w:r>
        <w:t>: Predvidena postavitev mFE Dravograd</w:t>
      </w:r>
    </w:p>
    <w:p w14:paraId="084AF039" w14:textId="77777777" w:rsidR="001A2B10" w:rsidRDefault="001A2B10" w:rsidP="00020E85">
      <w:pPr>
        <w:jc w:val="both"/>
      </w:pPr>
    </w:p>
    <w:p w14:paraId="78737330" w14:textId="2C4B2CF8" w:rsidR="00E37AEB" w:rsidRDefault="00E37AEB" w:rsidP="00020E85">
      <w:pPr>
        <w:jc w:val="both"/>
      </w:pPr>
      <w:r>
        <w:t xml:space="preserve">Predvidena je postavitev 396 modulov </w:t>
      </w:r>
      <w:r w:rsidR="00B1569B">
        <w:t xml:space="preserve">z naklonom </w:t>
      </w:r>
      <w:r w:rsidR="00B1569B" w:rsidRPr="00B1569B">
        <w:t>15º</w:t>
      </w:r>
      <w:r w:rsidR="00B1569B">
        <w:t xml:space="preserve">. </w:t>
      </w:r>
      <w:r w:rsidR="00A26405">
        <w:t xml:space="preserve">Predviden odmik od tal je od 0,5 m do 1,0 m. Najvišja točka </w:t>
      </w:r>
      <w:r w:rsidR="00F53726">
        <w:t xml:space="preserve">pa je predvidena na okoli 2,3 m. </w:t>
      </w:r>
      <w:r w:rsidR="009E6D19">
        <w:t>Predvidena i</w:t>
      </w:r>
      <w:r w:rsidR="00F53726">
        <w:t xml:space="preserve">nštalirana moč elektrarne  znaša </w:t>
      </w:r>
      <w:r w:rsidR="4389466D">
        <w:t>min.</w:t>
      </w:r>
      <w:r w:rsidR="00F53726">
        <w:t xml:space="preserve"> 277,2 kWp.</w:t>
      </w:r>
    </w:p>
    <w:p w14:paraId="7EE702B4" w14:textId="7A4444C7" w:rsidR="00F53726" w:rsidRDefault="00F53726" w:rsidP="00020E85">
      <w:pPr>
        <w:jc w:val="both"/>
        <w:sectPr w:rsidR="00F53726" w:rsidSect="008520A7">
          <w:headerReference w:type="even" r:id="rId14"/>
          <w:headerReference w:type="default" r:id="rId15"/>
          <w:footerReference w:type="even" r:id="rId16"/>
          <w:footerReference w:type="default" r:id="rId17"/>
          <w:headerReference w:type="first" r:id="rId18"/>
          <w:footerReference w:type="first" r:id="rId19"/>
          <w:pgSz w:w="11907" w:h="16840" w:code="9"/>
          <w:pgMar w:top="1985" w:right="1134" w:bottom="1418" w:left="1304" w:header="890" w:footer="460" w:gutter="0"/>
          <w:cols w:space="708"/>
          <w:titlePg/>
          <w:docGrid w:linePitch="272"/>
        </w:sectPr>
      </w:pPr>
    </w:p>
    <w:p w14:paraId="2418329B" w14:textId="77777777" w:rsidR="00020E85" w:rsidRDefault="00020E85" w:rsidP="00020E85">
      <w:pPr>
        <w:jc w:val="both"/>
      </w:pPr>
    </w:p>
    <w:p w14:paraId="25BD4E26" w14:textId="4BAA97CB" w:rsidR="00020E85" w:rsidRDefault="001953B0" w:rsidP="001953B0">
      <w:pPr>
        <w:ind w:left="-993"/>
        <w:rPr>
          <w:rFonts w:cs="Arial"/>
          <w:b/>
          <w:sz w:val="24"/>
          <w:szCs w:val="24"/>
        </w:rPr>
      </w:pPr>
      <w:r>
        <w:rPr>
          <w:rFonts w:cs="Arial"/>
          <w:b/>
          <w:sz w:val="24"/>
          <w:szCs w:val="24"/>
        </w:rPr>
        <w:object w:dxaOrig="17865" w:dyaOrig="12630" w14:anchorId="2774CD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6.8pt;height:444pt" o:ole="">
            <v:imagedata r:id="rId20" o:title=""/>
          </v:shape>
          <o:OLEObject Type="Embed" ProgID="Acrobat.Document.DC" ShapeID="_x0000_i1025" DrawAspect="Content" ObjectID="_1847944667" r:id="rId21"/>
        </w:object>
      </w:r>
    </w:p>
    <w:p w14:paraId="057B50AE" w14:textId="77777777" w:rsidR="00020E85" w:rsidRPr="00020E85" w:rsidRDefault="00020E85" w:rsidP="00020E85">
      <w:pPr>
        <w:sectPr w:rsidR="00020E85" w:rsidRPr="00020E85" w:rsidSect="00020E85">
          <w:headerReference w:type="first" r:id="rId22"/>
          <w:footerReference w:type="first" r:id="rId23"/>
          <w:pgSz w:w="16840" w:h="11907" w:orient="landscape" w:code="9"/>
          <w:pgMar w:top="1304" w:right="1985" w:bottom="1134" w:left="1418" w:header="890" w:footer="460" w:gutter="0"/>
          <w:cols w:space="708"/>
          <w:titlePg/>
          <w:docGrid w:linePitch="299"/>
        </w:sectPr>
      </w:pPr>
    </w:p>
    <w:p w14:paraId="7CD69B2C" w14:textId="6A6B96EB" w:rsidR="00794BA8" w:rsidRDefault="00794BA8" w:rsidP="00E836BA">
      <w:pPr>
        <w:pStyle w:val="Naslov2"/>
      </w:pPr>
      <w:bookmarkStart w:id="4" w:name="_Toc235107990"/>
      <w:r>
        <w:lastRenderedPageBreak/>
        <w:t>Priključn</w:t>
      </w:r>
      <w:r w:rsidR="00306FA0">
        <w:t>o</w:t>
      </w:r>
      <w:r>
        <w:t xml:space="preserve"> mest</w:t>
      </w:r>
      <w:r w:rsidR="003B2FB6">
        <w:t>o</w:t>
      </w:r>
      <w:r>
        <w:t xml:space="preserve"> </w:t>
      </w:r>
      <w:r w:rsidR="00B21CD5">
        <w:t xml:space="preserve">za mFE </w:t>
      </w:r>
      <w:r w:rsidR="0067384E">
        <w:t>Dravograd</w:t>
      </w:r>
      <w:bookmarkEnd w:id="4"/>
    </w:p>
    <w:p w14:paraId="712EC809" w14:textId="1B46F79C" w:rsidR="00255BCB" w:rsidRDefault="00A92601" w:rsidP="00A76019">
      <w:pPr>
        <w:jc w:val="both"/>
      </w:pPr>
      <w:r>
        <w:t>Fotonapetostna</w:t>
      </w:r>
      <w:r w:rsidR="005776F7">
        <w:t xml:space="preserve"> elektrarna</w:t>
      </w:r>
      <w:r w:rsidR="000421F6">
        <w:t xml:space="preserve"> se vključuje v sistem lastne rabe </w:t>
      </w:r>
      <w:r w:rsidR="00B41E19">
        <w:t>HE Dravograd</w:t>
      </w:r>
      <w:r w:rsidR="000421F6">
        <w:t xml:space="preserve">. </w:t>
      </w:r>
      <w:r w:rsidR="003648CC">
        <w:t xml:space="preserve">Proizvodna naprava bo </w:t>
      </w:r>
      <w:r w:rsidR="00052C73">
        <w:t>priključena na</w:t>
      </w:r>
      <w:r w:rsidR="003648CC">
        <w:t xml:space="preserve"> </w:t>
      </w:r>
      <w:r w:rsidR="00D64BC0">
        <w:t>nizko napetost (0,4 kV)</w:t>
      </w:r>
      <w:r w:rsidR="00D1713F">
        <w:t xml:space="preserve">, v obstoječo omaro </w:t>
      </w:r>
      <w:r w:rsidR="00F81F4D">
        <w:t>+BRC01</w:t>
      </w:r>
      <w:r w:rsidR="004A6F60">
        <w:t xml:space="preserve">, katero bo potrebno ustrezno predelati za vključitev </w:t>
      </w:r>
      <w:r w:rsidR="004F19E4">
        <w:t>nove predvidene elektrarne</w:t>
      </w:r>
      <w:r w:rsidR="00255BCB">
        <w:t>.</w:t>
      </w:r>
      <w:r w:rsidR="00057E7A">
        <w:t xml:space="preserve"> </w:t>
      </w:r>
      <w:r w:rsidR="00255BCB">
        <w:t>Vključitev poteka po tipski shemi SONDSEE PS.2.</w:t>
      </w:r>
      <w:r w:rsidR="00D64BC0">
        <w:t xml:space="preserve"> </w:t>
      </w:r>
    </w:p>
    <w:p w14:paraId="6FDC896D" w14:textId="77777777" w:rsidR="00827F8A" w:rsidRDefault="00827F8A" w:rsidP="00827F8A">
      <w:pPr>
        <w:keepNext/>
        <w:jc w:val="center"/>
      </w:pPr>
      <w:r w:rsidRPr="00827F8A">
        <w:rPr>
          <w:noProof/>
        </w:rPr>
        <w:drawing>
          <wp:inline distT="0" distB="0" distL="0" distR="0" wp14:anchorId="3A2A5282" wp14:editId="772D7DCE">
            <wp:extent cx="4667250" cy="2936686"/>
            <wp:effectExtent l="0" t="0" r="0" b="0"/>
            <wp:docPr id="2028639767" name="Slika 1" descr="Slika, ki vsebuje besede diagram, tehnična risba, skica, načrt&#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639767" name="Slika 1" descr="Slika, ki vsebuje besede diagram, tehnična risba, skica, načrt&#10;&#10;Vsebina, ustvarjena z umetno inteligenco, morda ni pravilna."/>
                    <pic:cNvPicPr/>
                  </pic:nvPicPr>
                  <pic:blipFill>
                    <a:blip r:embed="rId24"/>
                    <a:stretch>
                      <a:fillRect/>
                    </a:stretch>
                  </pic:blipFill>
                  <pic:spPr>
                    <a:xfrm>
                      <a:off x="0" y="0"/>
                      <a:ext cx="4673583" cy="2940671"/>
                    </a:xfrm>
                    <a:prstGeom prst="rect">
                      <a:avLst/>
                    </a:prstGeom>
                  </pic:spPr>
                </pic:pic>
              </a:graphicData>
            </a:graphic>
          </wp:inline>
        </w:drawing>
      </w:r>
    </w:p>
    <w:p w14:paraId="1DCD41FF" w14:textId="58756377" w:rsidR="00827F8A" w:rsidRDefault="00827F8A" w:rsidP="00F30126">
      <w:pPr>
        <w:pStyle w:val="Napis"/>
      </w:pPr>
      <w:r>
        <w:t xml:space="preserve">Slika </w:t>
      </w:r>
      <w:r>
        <w:fldChar w:fldCharType="begin"/>
      </w:r>
      <w:r>
        <w:instrText>SEQ Slika \* ARABIC</w:instrText>
      </w:r>
      <w:r>
        <w:fldChar w:fldCharType="separate"/>
      </w:r>
      <w:r w:rsidR="00933A6E">
        <w:rPr>
          <w:noProof/>
        </w:rPr>
        <w:t>4</w:t>
      </w:r>
      <w:r>
        <w:fldChar w:fldCharType="end"/>
      </w:r>
      <w:r>
        <w:t>: tipska shema SONDSEE PS.2</w:t>
      </w:r>
    </w:p>
    <w:p w14:paraId="7E2C8230" w14:textId="77777777" w:rsidR="00827F8A" w:rsidRDefault="00827F8A" w:rsidP="00081F39"/>
    <w:p w14:paraId="30BBB213" w14:textId="2B6AB16F" w:rsidR="00081F39" w:rsidRPr="00081F39" w:rsidRDefault="000421F6" w:rsidP="00081F39">
      <w:r>
        <w:t>Podrobnosti</w:t>
      </w:r>
      <w:r w:rsidR="004F19E4">
        <w:t xml:space="preserve"> za priključitev</w:t>
      </w:r>
      <w:r>
        <w:t xml:space="preserve"> </w:t>
      </w:r>
      <w:r w:rsidR="00CC0AD5">
        <w:t xml:space="preserve">so zapisane v </w:t>
      </w:r>
      <w:r w:rsidR="00CC0AD5" w:rsidRPr="005F6AE8">
        <w:rPr>
          <w:b/>
          <w:bCs/>
        </w:rPr>
        <w:t>Soglasj</w:t>
      </w:r>
      <w:r w:rsidR="00B41E19" w:rsidRPr="005F6AE8">
        <w:rPr>
          <w:b/>
          <w:bCs/>
        </w:rPr>
        <w:t>u</w:t>
      </w:r>
      <w:r w:rsidR="00CC0AD5" w:rsidRPr="005F6AE8">
        <w:rPr>
          <w:b/>
          <w:bCs/>
        </w:rPr>
        <w:t xml:space="preserve"> za priključitev</w:t>
      </w:r>
      <w:r w:rsidR="00B41E19" w:rsidRPr="005F6AE8">
        <w:rPr>
          <w:b/>
          <w:bCs/>
        </w:rPr>
        <w:t xml:space="preserve"> št. 1529370</w:t>
      </w:r>
      <w:r w:rsidR="004F19E4">
        <w:rPr>
          <w:b/>
          <w:bCs/>
        </w:rPr>
        <w:t xml:space="preserve"> in </w:t>
      </w:r>
      <w:r w:rsidR="00276F6E">
        <w:rPr>
          <w:b/>
          <w:bCs/>
        </w:rPr>
        <w:t>Pogojih št. 1529396</w:t>
      </w:r>
      <w:r w:rsidR="00CC0AD5">
        <w:t>.</w:t>
      </w:r>
    </w:p>
    <w:p w14:paraId="5CB92CFA" w14:textId="45DCDE9E" w:rsidR="001A1156" w:rsidRDefault="001A1156" w:rsidP="001A1156">
      <w:pPr>
        <w:keepNext/>
        <w:suppressAutoHyphens w:val="0"/>
        <w:autoSpaceDN/>
        <w:spacing w:after="0" w:line="240" w:lineRule="auto"/>
        <w:jc w:val="center"/>
        <w:textAlignment w:val="auto"/>
      </w:pPr>
    </w:p>
    <w:p w14:paraId="2A1A8906" w14:textId="61B365D7" w:rsidR="00AD03E7" w:rsidRDefault="00AD03E7" w:rsidP="001E287E">
      <w:pPr>
        <w:pStyle w:val="Naslov1"/>
      </w:pPr>
      <w:bookmarkStart w:id="5" w:name="_Toc235107991"/>
      <w:r>
        <w:t xml:space="preserve">Podlaga </w:t>
      </w:r>
      <w:r w:rsidR="003031E8">
        <w:t>za postavitev malih</w:t>
      </w:r>
      <w:r w:rsidR="00343AF3">
        <w:t xml:space="preserve"> samostoječih</w:t>
      </w:r>
      <w:r w:rsidR="003031E8">
        <w:t xml:space="preserve"> </w:t>
      </w:r>
      <w:r w:rsidR="006B72A2">
        <w:t>fotonapetostnih</w:t>
      </w:r>
      <w:r w:rsidR="003031E8">
        <w:t xml:space="preserve"> elektrarn</w:t>
      </w:r>
      <w:bookmarkEnd w:id="5"/>
    </w:p>
    <w:p w14:paraId="6DA0CDA2" w14:textId="4F2AC6D2" w:rsidR="00492EAA" w:rsidRPr="00492EAA" w:rsidRDefault="00492EAA" w:rsidP="00492EAA">
      <w:pPr>
        <w:jc w:val="both"/>
        <w:rPr>
          <w:rFonts w:cs="Arial"/>
        </w:rPr>
      </w:pPr>
      <w:r w:rsidRPr="00492EAA">
        <w:rPr>
          <w:rFonts w:cs="Arial"/>
        </w:rPr>
        <w:t xml:space="preserve">Za doseganje podnebnih ciljev EU, zastavljenih v okvirju Evropskega zelenega dogovora (European Green Deal – EZD), je </w:t>
      </w:r>
      <w:r w:rsidR="000B7C8B" w:rsidRPr="00492EAA">
        <w:rPr>
          <w:rFonts w:cs="Arial"/>
        </w:rPr>
        <w:t>razogljičenje</w:t>
      </w:r>
      <w:r w:rsidRPr="00492EAA">
        <w:rPr>
          <w:rFonts w:cs="Arial"/>
        </w:rPr>
        <w:t xml:space="preserve"> energetskega sistema na dolgi rok nujno. Hkrati je zaradi trenutne energetske krize in možnih izpadov dobav energentov v prihodnosti treba znižati uvozno odvisnost Slovenije in povečati odstotek energije iz domačega izvora. </w:t>
      </w:r>
    </w:p>
    <w:p w14:paraId="4CFDA827" w14:textId="77777777" w:rsidR="00492EAA" w:rsidRPr="00492EAA" w:rsidRDefault="00492EAA" w:rsidP="00492EAA">
      <w:pPr>
        <w:jc w:val="both"/>
        <w:rPr>
          <w:rFonts w:cs="Arial"/>
        </w:rPr>
      </w:pPr>
      <w:r w:rsidRPr="00492EAA">
        <w:rPr>
          <w:rFonts w:cs="Arial"/>
        </w:rPr>
        <w:t>Zaradi nastopa podnebnih sprememb in boja proti njim se je na nivoju EU pravno doreklo usklajeno doseganje ciljev na ravni držav članic, kar se odraža pri načrtovanju politik in ukrepov tudi za področje energetike. V ta namen je bila v sklopu zakonodajnega paketa »Čista energija za vse Evropejce« (t. i. Clean Energy Package) sprejeta tudi Uredba (EU) 2018/19992. Ta akt nadgrajuje delovanje energetske unije in stremi k usklajenosti nacionalnih politik, pri čemer pa kot pomembno predpisuje tudi obveznost držav članic za sprejetje Nacionalnih energetskih in podnebnih načrtov (NEPN). Uredba določa tudi obvezne vsebine NEPN za vse države članice.</w:t>
      </w:r>
    </w:p>
    <w:p w14:paraId="3A28B403" w14:textId="3342BE6D" w:rsidR="00492EAA" w:rsidRPr="00492EAA" w:rsidRDefault="00492EAA" w:rsidP="00492EAA">
      <w:pPr>
        <w:jc w:val="both"/>
        <w:rPr>
          <w:rFonts w:cs="Arial"/>
        </w:rPr>
      </w:pPr>
      <w:r w:rsidRPr="00492EAA">
        <w:rPr>
          <w:rFonts w:cs="Arial"/>
        </w:rPr>
        <w:lastRenderedPageBreak/>
        <w:t>V okviru prenosa evropskega zakonodajnega paketa, poimenovanega »Čista energija za vse Evropejce«, se je v domači pravni red prenesla tudi Direktiva 2018/2001. Ureditev področja obnovljivih virov energije v Republiki Sloveniji je zajeto v zakonu ZSROVE. Dodamo lahko še, da je v okviru EU svežnja »Pripravljeni na 55«, tj. sklopa predlogov za revizijo in posodobitev zakonodaje EU, ki se nanaša na cilj EU, da do leta 2030 zmanjša neto emisije toplogrednih plinov za vsaj 55 %, tudi posodobitev Direktive 2018/2001, ki bo vključevala številne novosti na področju OVE. Tem procesom pa bodo morali slediti tudi domači postopki glede prenosa in implementacije ter vsebinske prilagoditve aktualne verzije dolgoročnega časovnega načrta za doseganje ciljev spodbujanja in rabe obnovljivih virov energije. Prav tako je Evropska komisija v maju 2022 predstavila »Načrt REPowerEU« kot svoj odziv na težave in motnje na svetovnem energetskem trgu</w:t>
      </w:r>
      <w:r w:rsidR="00E362D8">
        <w:rPr>
          <w:rFonts w:cs="Arial"/>
        </w:rPr>
        <w:t>.</w:t>
      </w:r>
      <w:r w:rsidRPr="00492EAA">
        <w:rPr>
          <w:rFonts w:cs="Arial"/>
        </w:rPr>
        <w:t xml:space="preserve"> </w:t>
      </w:r>
    </w:p>
    <w:p w14:paraId="6C9EFB30" w14:textId="77777777" w:rsidR="00492EAA" w:rsidRPr="008841E8" w:rsidRDefault="00492EAA" w:rsidP="00E362D8">
      <w:pPr>
        <w:pStyle w:val="paragraph"/>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 xml:space="preserve">Zakonska regulacija in usmeritve na področju OVE na nivoju Evropske unije: </w:t>
      </w:r>
    </w:p>
    <w:p w14:paraId="2A175D6B" w14:textId="77777777"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Direktiva (EU) 2018/2001 Evropskega parlamenta in sveta z dne 11. decembra 2018 o spodbujanju uporabe energije iz obnovljivih virov (prenovitev). Uradni list Evropske unije, 2018, L 328/82.</w:t>
      </w:r>
    </w:p>
    <w:p w14:paraId="5D67AACF" w14:textId="77777777"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Uredba (EU) 2018/1999 o upravljanju energetske unije in podnebnih ukrepov (UL L 328, 21. 12. 2018, str. 1–77</w:t>
      </w:r>
    </w:p>
    <w:p w14:paraId="6D10B857" w14:textId="77777777"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REPowerEU</w:t>
      </w:r>
    </w:p>
    <w:p w14:paraId="357CC616" w14:textId="77777777"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»Čista energija za vse Evropejce« (Clean Energy Package)</w:t>
      </w:r>
    </w:p>
    <w:p w14:paraId="2A467FBA" w14:textId="77777777"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Zakonski predpisi in uredbe na področju OVE v republiki Sloveniji:</w:t>
      </w:r>
    </w:p>
    <w:p w14:paraId="6D9EDB82" w14:textId="77777777"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Zakon o spodbujanju rabe obnovljivih virov energije ZSROVE (Uradni list RS, št. 121/21, 189/21 in 121/22 – ZUOKPOE),</w:t>
      </w:r>
    </w:p>
    <w:p w14:paraId="0257FB5F" w14:textId="77777777"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Zakon o ukrepih za obvladovanje kriznih razmer na področju oskrbe z energijo (Uradni list RS, št. 121/22),</w:t>
      </w:r>
    </w:p>
    <w:p w14:paraId="045329C8" w14:textId="77777777"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Zakon o urejanju prostora (Uradni list RS, št. 199/21),</w:t>
      </w:r>
    </w:p>
    <w:p w14:paraId="05768EF7" w14:textId="77777777"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Energetski zakon (Uradni list RS, št. 60/19 – uradno prečiščeno besedilo, 65/20, 158/20 – ZURE, 121/21 – ZSROVE, 172/21 – ZOEE, 204/21 – ZOP in 44/22 – ZOTDS),</w:t>
      </w:r>
    </w:p>
    <w:p w14:paraId="305751C5" w14:textId="77777777"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Gradbeni zakon (Uradni list RS, št. 199/21 in 105/22 – ZZNŠPP),</w:t>
      </w:r>
    </w:p>
    <w:p w14:paraId="20E8B80E" w14:textId="55A0F511"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 xml:space="preserve">Uredba o podporah električni energiji, proizvedeni iz obnovljivih virov energije in v soproizvodnji toplote in električne energije z visokim izkoristkom (Uradni list RS, št. 26/22), </w:t>
      </w:r>
    </w:p>
    <w:p w14:paraId="1AE9BA98" w14:textId="77777777"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Sistemska obratovalna navodila za distribucijski sistem električne energije (Uradni list RS, št. 7/21 in 41/22)</w:t>
      </w:r>
    </w:p>
    <w:p w14:paraId="13A813F7" w14:textId="77777777"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Resolucija o dolgoročni podnebni strategiji Slovenije do leta 2050 (ReDPSS),</w:t>
      </w:r>
    </w:p>
    <w:p w14:paraId="3212ADCB" w14:textId="77777777"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Dolgoročni časovni načrt za doseganje ciljev spodbujanja proizvodnje in rabe obnovljivih virov energije za naslednjih pet let v Sloveniji (DČN OVE).</w:t>
      </w:r>
    </w:p>
    <w:p w14:paraId="11A20E07" w14:textId="77777777"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Uredba o enotni metodologiji za pripravo in obravnavo investicijske dokumentacije na področju javnih financ (Uradni list RS, št. 60/06, 54/10 in 27/16)</w:t>
      </w:r>
    </w:p>
    <w:p w14:paraId="1100EEC0" w14:textId="77777777"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Uredba o samooskrbi z električno energijo iz obnovljivih virov energije (Uradni list RS, št. 17/19, 197/20 in 121/21 – ZSROVE)</w:t>
      </w:r>
    </w:p>
    <w:p w14:paraId="6BD3E4CF" w14:textId="77777777" w:rsidR="00492EAA" w:rsidRPr="008841E8" w:rsidRDefault="00492EAA">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8841E8">
        <w:rPr>
          <w:rStyle w:val="normaltextrun"/>
          <w:rFonts w:ascii="Arial" w:hAnsi="Arial" w:cs="Arial"/>
          <w:sz w:val="22"/>
          <w:szCs w:val="22"/>
        </w:rPr>
        <w:t>Pravilnik o podrobnejši vsebini dokumentacije in obrazcih, povezanih z graditvijo objektov (Uradni list RS, št. 36/18, 51/18 – popr., 197/20 in 199/21 – GZ-1)</w:t>
      </w:r>
    </w:p>
    <w:p w14:paraId="6C95F855" w14:textId="77777777" w:rsidR="008B52BF" w:rsidRDefault="008B52BF" w:rsidP="00492EAA">
      <w:pPr>
        <w:jc w:val="both"/>
        <w:rPr>
          <w:rFonts w:cs="Arial"/>
        </w:rPr>
      </w:pPr>
    </w:p>
    <w:p w14:paraId="34E3B4B0" w14:textId="218B0044" w:rsidR="00492EAA" w:rsidRPr="00492EAA" w:rsidRDefault="00492EAA" w:rsidP="00492EAA">
      <w:pPr>
        <w:jc w:val="both"/>
        <w:rPr>
          <w:rFonts w:cs="Arial"/>
        </w:rPr>
      </w:pPr>
      <w:r w:rsidRPr="00492EAA">
        <w:rPr>
          <w:rFonts w:cs="Arial"/>
        </w:rPr>
        <w:t xml:space="preserve">Ključni ukrepi, ki jih opredeljuje Nacionalni in podnebni energetski načrt (NEPN) za spodbujanje OVE, ostajajo finančne podpore: investicijske podpore za gospodinjstva in sisteme daljinskega ogrevanja ter podporna shema za spodbujanje razpršene proizvodnje električne energije iz OVE. NEPN kot ciljno vrednost za leto 2030 določa vsaj 27-odstotni delež obnovljivih virov v bruto končni rabi energije in naslednje indikativne sektorske cilje; v sektorju električna energija to predstavlja 43-odstotni delež. </w:t>
      </w:r>
    </w:p>
    <w:p w14:paraId="1E978B6C" w14:textId="77777777" w:rsidR="00492EAA" w:rsidRPr="00492EAA" w:rsidRDefault="00492EAA" w:rsidP="00492EAA">
      <w:pPr>
        <w:jc w:val="both"/>
        <w:rPr>
          <w:rFonts w:cs="Arial"/>
        </w:rPr>
      </w:pPr>
      <w:r w:rsidRPr="00492EAA">
        <w:rPr>
          <w:rFonts w:cs="Arial"/>
        </w:rPr>
        <w:lastRenderedPageBreak/>
        <w:t xml:space="preserve">NEPN načrtuje tudi pospešeno pripravo prostorskih načrtov za večnamenske strateške državne infrastrukturne in energetske projekte, uskladitev predpisov, ki urejajo prevlado javne koristi na zavarovanih območjih skladno z zakonodajo EU in prakso, ter krepitev zmogljivosti za pripravo in izvedbo projektov. </w:t>
      </w:r>
    </w:p>
    <w:p w14:paraId="6E60923E" w14:textId="1509497C" w:rsidR="00BB01DF" w:rsidRDefault="00BB01DF" w:rsidP="001E287E">
      <w:pPr>
        <w:pStyle w:val="Naslov1"/>
      </w:pPr>
      <w:bookmarkStart w:id="6" w:name="_Toc235107992"/>
      <w:bookmarkEnd w:id="0"/>
      <w:r>
        <w:t>Cilj projektne naloge</w:t>
      </w:r>
      <w:bookmarkEnd w:id="6"/>
    </w:p>
    <w:p w14:paraId="313D9AEF" w14:textId="53C72501" w:rsidR="00E172DC" w:rsidRPr="005E3FFD" w:rsidRDefault="00BB01DF" w:rsidP="00972988">
      <w:pPr>
        <w:jc w:val="both"/>
        <w:rPr>
          <w:rStyle w:val="normaltextrun"/>
          <w:rFonts w:cs="Arial"/>
          <w:color w:val="000000"/>
          <w:shd w:val="clear" w:color="auto" w:fill="FFFFFF"/>
        </w:rPr>
      </w:pPr>
      <w:r w:rsidRPr="005E3FFD">
        <w:t xml:space="preserve">Cilj naloge je </w:t>
      </w:r>
      <w:r w:rsidR="00E172DC" w:rsidRPr="005E3FFD">
        <w:rPr>
          <w:rStyle w:val="normaltextrun"/>
          <w:rFonts w:cs="Arial"/>
          <w:color w:val="000000"/>
          <w:shd w:val="clear" w:color="auto" w:fill="FFFFFF"/>
        </w:rPr>
        <w:t xml:space="preserve">izgradnja </w:t>
      </w:r>
      <w:r w:rsidR="00423A34" w:rsidRPr="005E3FFD">
        <w:rPr>
          <w:rStyle w:val="normaltextrun"/>
          <w:rFonts w:cs="Arial"/>
          <w:color w:val="000000"/>
          <w:shd w:val="clear" w:color="auto" w:fill="FFFFFF"/>
        </w:rPr>
        <w:t>mal</w:t>
      </w:r>
      <w:r w:rsidR="00343AF3">
        <w:rPr>
          <w:rStyle w:val="normaltextrun"/>
          <w:rFonts w:cs="Arial"/>
          <w:color w:val="000000"/>
          <w:shd w:val="clear" w:color="auto" w:fill="FFFFFF"/>
        </w:rPr>
        <w:t xml:space="preserve">e </w:t>
      </w:r>
      <w:r w:rsidR="009D2C3B">
        <w:t>fotonapetostne</w:t>
      </w:r>
      <w:r w:rsidR="00D54598" w:rsidRPr="005E3FFD">
        <w:rPr>
          <w:rStyle w:val="normaltextrun"/>
          <w:rFonts w:cs="Arial"/>
          <w:color w:val="000000"/>
          <w:shd w:val="clear" w:color="auto" w:fill="FFFFFF"/>
        </w:rPr>
        <w:t xml:space="preserve"> elektrarn</w:t>
      </w:r>
      <w:r w:rsidR="00343AF3">
        <w:rPr>
          <w:rStyle w:val="normaltextrun"/>
          <w:rFonts w:cs="Arial"/>
          <w:color w:val="000000"/>
          <w:shd w:val="clear" w:color="auto" w:fill="FFFFFF"/>
        </w:rPr>
        <w:t>e</w:t>
      </w:r>
      <w:r w:rsidR="00D54598" w:rsidRPr="005E3FFD">
        <w:rPr>
          <w:rStyle w:val="normaltextrun"/>
          <w:rFonts w:cs="Arial"/>
          <w:color w:val="000000"/>
          <w:shd w:val="clear" w:color="auto" w:fill="FFFFFF"/>
        </w:rPr>
        <w:t xml:space="preserve"> mFE</w:t>
      </w:r>
      <w:r w:rsidR="00E172DC" w:rsidRPr="005E3FFD">
        <w:rPr>
          <w:rStyle w:val="normaltextrun"/>
          <w:rFonts w:cs="Arial"/>
          <w:color w:val="000000"/>
          <w:shd w:val="clear" w:color="auto" w:fill="FFFFFF"/>
        </w:rPr>
        <w:t xml:space="preserve"> </w:t>
      </w:r>
      <w:r w:rsidR="00343AF3">
        <w:rPr>
          <w:rStyle w:val="normaltextrun"/>
          <w:rFonts w:cs="Arial"/>
          <w:color w:val="000000"/>
          <w:shd w:val="clear" w:color="auto" w:fill="FFFFFF"/>
        </w:rPr>
        <w:t xml:space="preserve">Dravograd </w:t>
      </w:r>
      <w:r w:rsidR="00D54598" w:rsidRPr="005E3FFD">
        <w:rPr>
          <w:rStyle w:val="normaltextrun"/>
          <w:rFonts w:cs="Arial"/>
          <w:color w:val="000000"/>
          <w:shd w:val="clear" w:color="auto" w:fill="FFFFFF"/>
        </w:rPr>
        <w:t xml:space="preserve">pri čemer </w:t>
      </w:r>
      <w:r w:rsidR="00E172DC" w:rsidRPr="005E3FFD">
        <w:rPr>
          <w:rStyle w:val="normaltextrun"/>
          <w:rFonts w:cs="Arial"/>
          <w:color w:val="000000"/>
          <w:shd w:val="clear" w:color="auto" w:fill="FFFFFF"/>
        </w:rPr>
        <w:t>zajema izdelavo projektne dokumentacije</w:t>
      </w:r>
      <w:r w:rsidR="00702E68" w:rsidRPr="005E3FFD">
        <w:rPr>
          <w:rStyle w:val="normaltextrun"/>
          <w:rFonts w:cs="Arial"/>
          <w:color w:val="000000"/>
          <w:shd w:val="clear" w:color="auto" w:fill="FFFFFF"/>
        </w:rPr>
        <w:t xml:space="preserve">, </w:t>
      </w:r>
      <w:r w:rsidR="00E172DC" w:rsidRPr="005E3FFD">
        <w:rPr>
          <w:rStyle w:val="normaltextrun"/>
          <w:rFonts w:cs="Arial"/>
          <w:color w:val="000000"/>
          <w:shd w:val="clear" w:color="auto" w:fill="FFFFFF"/>
        </w:rPr>
        <w:t xml:space="preserve">dobavo, vgradnjo in zagon </w:t>
      </w:r>
      <w:r w:rsidR="009D2C3B">
        <w:t>fotonapetostne</w:t>
      </w:r>
      <w:r w:rsidR="00E172DC" w:rsidRPr="005E3FFD">
        <w:rPr>
          <w:rStyle w:val="normaltextrun"/>
          <w:rFonts w:cs="Arial"/>
          <w:color w:val="000000"/>
          <w:shd w:val="clear" w:color="auto" w:fill="FFFFFF"/>
        </w:rPr>
        <w:t xml:space="preserve"> elektrarn</w:t>
      </w:r>
      <w:r w:rsidR="00A06EC1">
        <w:rPr>
          <w:rStyle w:val="normaltextrun"/>
          <w:rFonts w:cs="Arial"/>
          <w:color w:val="000000"/>
          <w:shd w:val="clear" w:color="auto" w:fill="FFFFFF"/>
        </w:rPr>
        <w:t>e</w:t>
      </w:r>
      <w:r w:rsidR="00CC4A93">
        <w:rPr>
          <w:rStyle w:val="normaltextrun"/>
          <w:rFonts w:cs="Arial"/>
          <w:color w:val="000000"/>
          <w:shd w:val="clear" w:color="auto" w:fill="FFFFFF"/>
        </w:rPr>
        <w:t>.</w:t>
      </w:r>
    </w:p>
    <w:p w14:paraId="3F8C8C3C" w14:textId="29CC751A" w:rsidR="00187C08" w:rsidRDefault="00187C08" w:rsidP="001E287E">
      <w:pPr>
        <w:pStyle w:val="Naslov1"/>
      </w:pPr>
      <w:bookmarkStart w:id="7" w:name="_Toc235107993"/>
      <w:r>
        <w:t>Obseg storitev</w:t>
      </w:r>
      <w:bookmarkEnd w:id="7"/>
    </w:p>
    <w:p w14:paraId="5EC58D53" w14:textId="488E4621" w:rsidR="005E3FFD" w:rsidRPr="005E3FFD" w:rsidRDefault="00B874BF" w:rsidP="005E3FFD">
      <w:pPr>
        <w:pStyle w:val="paragraph"/>
        <w:spacing w:before="0" w:beforeAutospacing="0" w:after="0" w:afterAutospacing="0"/>
        <w:jc w:val="both"/>
        <w:textAlignment w:val="baseline"/>
        <w:rPr>
          <w:rFonts w:ascii="Segoe UI" w:hAnsi="Segoe UI" w:cs="Segoe UI"/>
          <w:sz w:val="22"/>
          <w:szCs w:val="22"/>
        </w:rPr>
      </w:pPr>
      <w:r>
        <w:rPr>
          <w:rStyle w:val="normaltextrun"/>
          <w:rFonts w:ascii="Arial" w:hAnsi="Arial" w:cs="Arial"/>
          <w:sz w:val="22"/>
          <w:szCs w:val="22"/>
        </w:rPr>
        <w:t xml:space="preserve">Obseg storitev </w:t>
      </w:r>
      <w:r w:rsidR="0014107A">
        <w:rPr>
          <w:rStyle w:val="normaltextrun"/>
          <w:rFonts w:ascii="Arial" w:hAnsi="Arial" w:cs="Arial"/>
          <w:sz w:val="22"/>
          <w:szCs w:val="22"/>
        </w:rPr>
        <w:t xml:space="preserve">iz javnega naročila </w:t>
      </w:r>
      <w:r w:rsidR="00E9786A">
        <w:rPr>
          <w:rStyle w:val="normaltextrun"/>
          <w:rFonts w:ascii="Arial" w:hAnsi="Arial" w:cs="Arial"/>
          <w:sz w:val="22"/>
          <w:szCs w:val="22"/>
        </w:rPr>
        <w:t>vsebuje</w:t>
      </w:r>
      <w:r w:rsidR="005E3FFD" w:rsidRPr="005E3FFD">
        <w:rPr>
          <w:rStyle w:val="normaltextrun"/>
          <w:rFonts w:ascii="Arial" w:hAnsi="Arial" w:cs="Arial"/>
          <w:sz w:val="22"/>
          <w:szCs w:val="22"/>
        </w:rPr>
        <w:t xml:space="preserve"> izdelav</w:t>
      </w:r>
      <w:r>
        <w:rPr>
          <w:rStyle w:val="normaltextrun"/>
          <w:rFonts w:ascii="Arial" w:hAnsi="Arial" w:cs="Arial"/>
          <w:sz w:val="22"/>
          <w:szCs w:val="22"/>
        </w:rPr>
        <w:t>o</w:t>
      </w:r>
      <w:r w:rsidR="005E3FFD" w:rsidRPr="005E3FFD">
        <w:rPr>
          <w:rStyle w:val="normaltextrun"/>
          <w:rFonts w:ascii="Arial" w:hAnsi="Arial" w:cs="Arial"/>
          <w:sz w:val="22"/>
          <w:szCs w:val="22"/>
        </w:rPr>
        <w:t xml:space="preserve"> projektne dokumentacije, dobav</w:t>
      </w:r>
      <w:r>
        <w:rPr>
          <w:rStyle w:val="normaltextrun"/>
          <w:rFonts w:ascii="Arial" w:hAnsi="Arial" w:cs="Arial"/>
          <w:sz w:val="22"/>
          <w:szCs w:val="22"/>
        </w:rPr>
        <w:t>o</w:t>
      </w:r>
      <w:r w:rsidR="005E3FFD" w:rsidRPr="005E3FFD">
        <w:rPr>
          <w:rStyle w:val="normaltextrun"/>
          <w:rFonts w:ascii="Arial" w:hAnsi="Arial" w:cs="Arial"/>
          <w:sz w:val="22"/>
          <w:szCs w:val="22"/>
        </w:rPr>
        <w:t>, montaž</w:t>
      </w:r>
      <w:r>
        <w:rPr>
          <w:rStyle w:val="normaltextrun"/>
          <w:rFonts w:ascii="Arial" w:hAnsi="Arial" w:cs="Arial"/>
          <w:sz w:val="22"/>
          <w:szCs w:val="22"/>
        </w:rPr>
        <w:t>o</w:t>
      </w:r>
      <w:r w:rsidR="005E3FFD" w:rsidRPr="005E3FFD">
        <w:rPr>
          <w:rStyle w:val="normaltextrun"/>
          <w:rFonts w:ascii="Arial" w:hAnsi="Arial" w:cs="Arial"/>
          <w:sz w:val="22"/>
          <w:szCs w:val="22"/>
        </w:rPr>
        <w:t>-vgradnj</w:t>
      </w:r>
      <w:r>
        <w:rPr>
          <w:rStyle w:val="normaltextrun"/>
          <w:rFonts w:ascii="Arial" w:hAnsi="Arial" w:cs="Arial"/>
          <w:sz w:val="22"/>
          <w:szCs w:val="22"/>
        </w:rPr>
        <w:t>o</w:t>
      </w:r>
      <w:r w:rsidR="005E3FFD" w:rsidRPr="005E3FFD">
        <w:rPr>
          <w:rStyle w:val="normaltextrun"/>
          <w:rFonts w:ascii="Arial" w:hAnsi="Arial" w:cs="Arial"/>
          <w:sz w:val="22"/>
          <w:szCs w:val="22"/>
        </w:rPr>
        <w:t xml:space="preserve"> in zagon </w:t>
      </w:r>
      <w:r w:rsidR="009D2C3B" w:rsidRPr="009D2C3B">
        <w:rPr>
          <w:rFonts w:ascii="Arial" w:hAnsi="Arial" w:cs="Arial"/>
          <w:sz w:val="22"/>
          <w:szCs w:val="22"/>
        </w:rPr>
        <w:t>fotonapetostne</w:t>
      </w:r>
      <w:r w:rsidR="007D7E92">
        <w:rPr>
          <w:rStyle w:val="normaltextrun"/>
          <w:rFonts w:ascii="Arial" w:hAnsi="Arial" w:cs="Arial"/>
          <w:sz w:val="22"/>
          <w:szCs w:val="22"/>
        </w:rPr>
        <w:t xml:space="preserve"> elektrarne mFE Dravograd</w:t>
      </w:r>
      <w:r w:rsidR="0070558A">
        <w:rPr>
          <w:rStyle w:val="normaltextrun"/>
          <w:rFonts w:ascii="Arial" w:hAnsi="Arial" w:cs="Arial"/>
          <w:sz w:val="22"/>
          <w:szCs w:val="22"/>
        </w:rPr>
        <w:t xml:space="preserve"> </w:t>
      </w:r>
      <w:r w:rsidR="005E3FFD" w:rsidRPr="005E3FFD">
        <w:rPr>
          <w:rStyle w:val="normaltextrun"/>
          <w:rFonts w:ascii="Arial" w:hAnsi="Arial" w:cs="Arial"/>
          <w:sz w:val="22"/>
          <w:szCs w:val="22"/>
        </w:rPr>
        <w:t>zajema:</w:t>
      </w:r>
      <w:r w:rsidR="005E3FFD" w:rsidRPr="005E3FFD">
        <w:rPr>
          <w:rStyle w:val="eop"/>
          <w:rFonts w:ascii="Arial" w:hAnsi="Arial" w:cs="Arial"/>
          <w:sz w:val="22"/>
          <w:szCs w:val="22"/>
        </w:rPr>
        <w:t> </w:t>
      </w:r>
    </w:p>
    <w:p w14:paraId="4C4D8B25" w14:textId="7E2F2E81" w:rsidR="00D96167" w:rsidRDefault="005E3FFD" w:rsidP="006702C2">
      <w:pPr>
        <w:pStyle w:val="paragraph"/>
        <w:spacing w:before="0" w:beforeAutospacing="0" w:after="0" w:afterAutospacing="0"/>
        <w:ind w:left="720"/>
        <w:jc w:val="both"/>
        <w:textAlignment w:val="baseline"/>
        <w:rPr>
          <w:rFonts w:ascii="Segoe UI" w:hAnsi="Segoe UI" w:cs="Segoe UI"/>
          <w:sz w:val="22"/>
          <w:szCs w:val="22"/>
        </w:rPr>
      </w:pPr>
      <w:r w:rsidRPr="005E3FFD">
        <w:rPr>
          <w:rStyle w:val="normaltextrun"/>
          <w:rFonts w:ascii="Arial" w:hAnsi="Arial" w:cs="Arial"/>
          <w:sz w:val="22"/>
          <w:szCs w:val="22"/>
        </w:rPr>
        <w:t> </w:t>
      </w:r>
      <w:r w:rsidRPr="005E3FFD">
        <w:rPr>
          <w:rStyle w:val="eop"/>
          <w:rFonts w:ascii="Arial" w:hAnsi="Arial" w:cs="Arial"/>
          <w:sz w:val="22"/>
          <w:szCs w:val="22"/>
        </w:rPr>
        <w:t> </w:t>
      </w:r>
    </w:p>
    <w:p w14:paraId="34391883" w14:textId="67AA24AA" w:rsidR="009610FC" w:rsidRPr="00A76019" w:rsidRDefault="00022FBE">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A76019">
        <w:rPr>
          <w:rStyle w:val="normaltextrun"/>
          <w:rFonts w:ascii="Arial" w:hAnsi="Arial" w:cs="Arial"/>
          <w:sz w:val="22"/>
          <w:szCs w:val="22"/>
        </w:rPr>
        <w:t>i</w:t>
      </w:r>
      <w:r w:rsidR="009610FC" w:rsidRPr="00A76019">
        <w:rPr>
          <w:rStyle w:val="normaltextrun"/>
          <w:rFonts w:ascii="Arial" w:hAnsi="Arial" w:cs="Arial"/>
          <w:sz w:val="22"/>
          <w:szCs w:val="22"/>
        </w:rPr>
        <w:t>zdelav</w:t>
      </w:r>
      <w:r w:rsidR="00C81650" w:rsidRPr="00A76019">
        <w:rPr>
          <w:rStyle w:val="normaltextrun"/>
          <w:rFonts w:ascii="Arial" w:hAnsi="Arial" w:cs="Arial"/>
          <w:sz w:val="22"/>
          <w:szCs w:val="22"/>
        </w:rPr>
        <w:t>o</w:t>
      </w:r>
      <w:r w:rsidR="009610FC" w:rsidRPr="00A76019">
        <w:rPr>
          <w:rStyle w:val="normaltextrun"/>
          <w:rFonts w:ascii="Arial" w:hAnsi="Arial" w:cs="Arial"/>
          <w:sz w:val="22"/>
          <w:szCs w:val="22"/>
        </w:rPr>
        <w:t xml:space="preserve"> </w:t>
      </w:r>
      <w:r w:rsidR="00D63CCB" w:rsidRPr="00A76019">
        <w:rPr>
          <w:rStyle w:val="normaltextrun"/>
          <w:rFonts w:ascii="Arial" w:hAnsi="Arial" w:cs="Arial"/>
          <w:sz w:val="22"/>
          <w:szCs w:val="22"/>
        </w:rPr>
        <w:t>geološko geomehanskega</w:t>
      </w:r>
      <w:r w:rsidR="00307629" w:rsidRPr="00A76019">
        <w:rPr>
          <w:rStyle w:val="normaltextrun"/>
          <w:rFonts w:ascii="Arial" w:hAnsi="Arial" w:cs="Arial"/>
          <w:sz w:val="22"/>
          <w:szCs w:val="22"/>
        </w:rPr>
        <w:t xml:space="preserve"> poročila</w:t>
      </w:r>
      <w:r w:rsidR="0025365F" w:rsidRPr="00A76019">
        <w:rPr>
          <w:rStyle w:val="normaltextrun"/>
          <w:rFonts w:ascii="Arial" w:hAnsi="Arial" w:cs="Arial"/>
          <w:sz w:val="22"/>
          <w:szCs w:val="22"/>
        </w:rPr>
        <w:t xml:space="preserve"> iz katerega je razvidna sestava tal in nosilnost terena</w:t>
      </w:r>
      <w:r w:rsidR="00C81650" w:rsidRPr="00A76019">
        <w:rPr>
          <w:rStyle w:val="normaltextrun"/>
          <w:rFonts w:ascii="Arial" w:hAnsi="Arial" w:cs="Arial"/>
          <w:sz w:val="22"/>
          <w:szCs w:val="22"/>
        </w:rPr>
        <w:t xml:space="preserve"> (za določitev ustreznega temeljenja),</w:t>
      </w:r>
    </w:p>
    <w:p w14:paraId="3BCD2F1E" w14:textId="2E59A79B" w:rsidR="00D96167" w:rsidRDefault="005E3FFD">
      <w:pPr>
        <w:pStyle w:val="paragraph"/>
        <w:numPr>
          <w:ilvl w:val="0"/>
          <w:numId w:val="5"/>
        </w:numPr>
        <w:spacing w:before="0" w:beforeAutospacing="0" w:after="0" w:afterAutospacing="0"/>
        <w:jc w:val="both"/>
        <w:textAlignment w:val="baseline"/>
        <w:rPr>
          <w:rFonts w:ascii="Segoe UI" w:hAnsi="Segoe UI" w:cs="Segoe UI"/>
          <w:sz w:val="22"/>
          <w:szCs w:val="22"/>
        </w:rPr>
      </w:pPr>
      <w:r w:rsidRPr="00D96167">
        <w:rPr>
          <w:rStyle w:val="normaltextrun"/>
          <w:rFonts w:ascii="Arial" w:hAnsi="Arial" w:cs="Arial"/>
          <w:sz w:val="22"/>
          <w:szCs w:val="22"/>
        </w:rPr>
        <w:t xml:space="preserve">izdelavo in predajo PZI projektne dokumentacije; v nadaljevanju so podane </w:t>
      </w:r>
      <w:r w:rsidR="007F466F">
        <w:rPr>
          <w:rStyle w:val="normaltextrun"/>
          <w:rFonts w:ascii="Arial" w:hAnsi="Arial" w:cs="Arial"/>
          <w:sz w:val="22"/>
          <w:szCs w:val="22"/>
        </w:rPr>
        <w:t xml:space="preserve">tehnične  </w:t>
      </w:r>
      <w:r w:rsidRPr="00D96167">
        <w:rPr>
          <w:rStyle w:val="normaltextrun"/>
          <w:rFonts w:ascii="Arial" w:hAnsi="Arial" w:cs="Arial"/>
          <w:sz w:val="22"/>
          <w:szCs w:val="22"/>
        </w:rPr>
        <w:t>zahteve za izdelavo PZI dokumentacije, </w:t>
      </w:r>
      <w:r w:rsidRPr="00D96167">
        <w:rPr>
          <w:rStyle w:val="eop"/>
          <w:rFonts w:ascii="Arial" w:hAnsi="Arial" w:cs="Arial"/>
          <w:sz w:val="22"/>
          <w:szCs w:val="22"/>
        </w:rPr>
        <w:t> </w:t>
      </w:r>
    </w:p>
    <w:p w14:paraId="2F2B0A21" w14:textId="6B253CB7" w:rsidR="00D96167" w:rsidRPr="00D806CA" w:rsidRDefault="005E3FFD">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sidRPr="00D96167">
        <w:rPr>
          <w:rStyle w:val="normaltextrun"/>
          <w:rFonts w:ascii="Arial" w:hAnsi="Arial" w:cs="Arial"/>
          <w:sz w:val="22"/>
          <w:szCs w:val="22"/>
        </w:rPr>
        <w:t xml:space="preserve">statično presojo za </w:t>
      </w:r>
      <w:r w:rsidR="00D96167">
        <w:rPr>
          <w:rStyle w:val="normaltextrun"/>
          <w:rFonts w:ascii="Arial" w:hAnsi="Arial" w:cs="Arial"/>
          <w:sz w:val="22"/>
          <w:szCs w:val="22"/>
        </w:rPr>
        <w:t>omenjen</w:t>
      </w:r>
      <w:r w:rsidR="007D7E92">
        <w:rPr>
          <w:rStyle w:val="normaltextrun"/>
          <w:rFonts w:ascii="Arial" w:hAnsi="Arial" w:cs="Arial"/>
          <w:sz w:val="22"/>
          <w:szCs w:val="22"/>
        </w:rPr>
        <w:t>o</w:t>
      </w:r>
      <w:r w:rsidR="00D96167">
        <w:rPr>
          <w:rStyle w:val="normaltextrun"/>
          <w:rFonts w:ascii="Arial" w:hAnsi="Arial" w:cs="Arial"/>
          <w:sz w:val="22"/>
          <w:szCs w:val="22"/>
        </w:rPr>
        <w:t xml:space="preserve"> lokacij</w:t>
      </w:r>
      <w:r w:rsidR="007D7E92">
        <w:rPr>
          <w:rStyle w:val="normaltextrun"/>
          <w:rFonts w:ascii="Arial" w:hAnsi="Arial" w:cs="Arial"/>
          <w:sz w:val="22"/>
          <w:szCs w:val="22"/>
        </w:rPr>
        <w:t>o</w:t>
      </w:r>
      <w:r w:rsidRPr="00D96167">
        <w:rPr>
          <w:rStyle w:val="normaltextrun"/>
          <w:rFonts w:ascii="Arial" w:hAnsi="Arial" w:cs="Arial"/>
          <w:sz w:val="22"/>
          <w:szCs w:val="22"/>
        </w:rPr>
        <w:t xml:space="preserve"> v skladu s predpisi, ki urejajo graditev</w:t>
      </w:r>
      <w:r w:rsidR="0046607C">
        <w:rPr>
          <w:rStyle w:val="normaltextrun"/>
          <w:rFonts w:ascii="Arial" w:hAnsi="Arial" w:cs="Arial"/>
          <w:sz w:val="22"/>
          <w:szCs w:val="22"/>
        </w:rPr>
        <w:t xml:space="preserve"> sončnih elektrarn (</w:t>
      </w:r>
      <w:r w:rsidR="00D806CA" w:rsidRPr="00D806CA">
        <w:rPr>
          <w:rStyle w:val="normaltextrun"/>
          <w:rFonts w:ascii="Arial" w:hAnsi="Arial" w:cs="Arial"/>
          <w:sz w:val="22"/>
          <w:szCs w:val="22"/>
        </w:rPr>
        <w:t>Uredba o manjših napravah za proizvodnjo električne energije iz obnovljivih virov energije ali s soproizvodnjo z visokim izkoristkom</w:t>
      </w:r>
      <w:r w:rsidR="005C2D40">
        <w:rPr>
          <w:rStyle w:val="normaltextrun"/>
          <w:rFonts w:ascii="Arial" w:hAnsi="Arial" w:cs="Arial"/>
          <w:sz w:val="22"/>
          <w:szCs w:val="22"/>
        </w:rPr>
        <w:t>)</w:t>
      </w:r>
      <w:r w:rsidR="003E6B5B">
        <w:rPr>
          <w:rStyle w:val="normaltextrun"/>
          <w:rFonts w:ascii="Arial" w:hAnsi="Arial" w:cs="Arial"/>
          <w:sz w:val="22"/>
          <w:szCs w:val="22"/>
        </w:rPr>
        <w:t xml:space="preserve"> in presojo požarne varnosti</w:t>
      </w:r>
      <w:r w:rsidR="005C2D40">
        <w:rPr>
          <w:rStyle w:val="normaltextrun"/>
          <w:rFonts w:ascii="Arial" w:hAnsi="Arial" w:cs="Arial"/>
          <w:sz w:val="22"/>
          <w:szCs w:val="22"/>
        </w:rPr>
        <w:t>,</w:t>
      </w:r>
    </w:p>
    <w:p w14:paraId="35FB4E6D" w14:textId="33080C3D" w:rsidR="00E85857" w:rsidRPr="00D806CA" w:rsidRDefault="008B1C28">
      <w:pPr>
        <w:pStyle w:val="paragraph"/>
        <w:numPr>
          <w:ilvl w:val="0"/>
          <w:numId w:val="5"/>
        </w:numPr>
        <w:spacing w:before="0" w:beforeAutospacing="0" w:after="0" w:afterAutospacing="0"/>
        <w:jc w:val="both"/>
        <w:textAlignment w:val="baseline"/>
        <w:rPr>
          <w:rStyle w:val="normaltextrun"/>
          <w:rFonts w:ascii="Arial" w:hAnsi="Arial" w:cs="Arial"/>
          <w:sz w:val="22"/>
          <w:szCs w:val="22"/>
        </w:rPr>
      </w:pPr>
      <w:r>
        <w:rPr>
          <w:rStyle w:val="normaltextrun"/>
          <w:rFonts w:ascii="Arial" w:hAnsi="Arial" w:cs="Arial"/>
          <w:sz w:val="22"/>
          <w:szCs w:val="22"/>
        </w:rPr>
        <w:t>izdelava načrta konstrukcije</w:t>
      </w:r>
      <w:r w:rsidR="00444FB5">
        <w:rPr>
          <w:rStyle w:val="normaltextrun"/>
          <w:rFonts w:ascii="Arial" w:hAnsi="Arial" w:cs="Arial"/>
          <w:sz w:val="22"/>
          <w:szCs w:val="22"/>
        </w:rPr>
        <w:t xml:space="preserve">, osnovno temeljenje glede na </w:t>
      </w:r>
      <w:r w:rsidR="001A6F9A">
        <w:rPr>
          <w:rStyle w:val="normaltextrun"/>
          <w:rFonts w:ascii="Arial" w:hAnsi="Arial" w:cs="Arial"/>
          <w:sz w:val="22"/>
          <w:szCs w:val="22"/>
        </w:rPr>
        <w:t>geo</w:t>
      </w:r>
      <w:r w:rsidR="00444FB5">
        <w:rPr>
          <w:rStyle w:val="normaltextrun"/>
          <w:rFonts w:ascii="Arial" w:hAnsi="Arial" w:cs="Arial"/>
          <w:sz w:val="22"/>
          <w:szCs w:val="22"/>
        </w:rPr>
        <w:t xml:space="preserve">mehansko poročilo, </w:t>
      </w:r>
      <w:r w:rsidR="00C329F8">
        <w:rPr>
          <w:rStyle w:val="normaltextrun"/>
          <w:rFonts w:ascii="Arial" w:hAnsi="Arial" w:cs="Arial"/>
          <w:sz w:val="22"/>
          <w:szCs w:val="22"/>
        </w:rPr>
        <w:t>statični izračun</w:t>
      </w:r>
      <w:r w:rsidR="004742AF">
        <w:rPr>
          <w:rStyle w:val="normaltextrun"/>
          <w:rFonts w:ascii="Arial" w:hAnsi="Arial" w:cs="Arial"/>
          <w:sz w:val="22"/>
          <w:szCs w:val="22"/>
        </w:rPr>
        <w:t xml:space="preserve">, ki predvideva minimalno nosilnost tal, </w:t>
      </w:r>
      <w:r w:rsidR="004A241E">
        <w:rPr>
          <w:rStyle w:val="normaltextrun"/>
          <w:rFonts w:ascii="Arial" w:hAnsi="Arial" w:cs="Arial"/>
          <w:sz w:val="22"/>
          <w:szCs w:val="22"/>
        </w:rPr>
        <w:t xml:space="preserve">izvedba </w:t>
      </w:r>
      <w:r w:rsidR="00460F7C">
        <w:rPr>
          <w:rStyle w:val="normaltextrun"/>
          <w:rFonts w:ascii="Arial" w:hAnsi="Arial" w:cs="Arial"/>
          <w:sz w:val="22"/>
          <w:szCs w:val="22"/>
        </w:rPr>
        <w:t>pull-o</w:t>
      </w:r>
      <w:r w:rsidR="0028155A">
        <w:rPr>
          <w:rStyle w:val="normaltextrun"/>
          <w:rFonts w:ascii="Arial" w:hAnsi="Arial" w:cs="Arial"/>
          <w:sz w:val="22"/>
          <w:szCs w:val="22"/>
        </w:rPr>
        <w:t>ut testov</w:t>
      </w:r>
      <w:r w:rsidR="00CC7AE3">
        <w:rPr>
          <w:rStyle w:val="normaltextrun"/>
          <w:rFonts w:ascii="Arial" w:hAnsi="Arial" w:cs="Arial"/>
          <w:sz w:val="22"/>
          <w:szCs w:val="22"/>
        </w:rPr>
        <w:t xml:space="preserve"> na reprezentančnih točkah</w:t>
      </w:r>
      <w:r w:rsidR="00DF2BC7">
        <w:rPr>
          <w:rStyle w:val="normaltextrun"/>
          <w:rFonts w:ascii="Arial" w:hAnsi="Arial" w:cs="Arial"/>
          <w:sz w:val="22"/>
          <w:szCs w:val="22"/>
        </w:rPr>
        <w:t xml:space="preserve"> (če bo to določala </w:t>
      </w:r>
      <w:r w:rsidR="00526C3A">
        <w:rPr>
          <w:rStyle w:val="normaltextrun"/>
          <w:rFonts w:ascii="Arial" w:hAnsi="Arial" w:cs="Arial"/>
          <w:sz w:val="22"/>
          <w:szCs w:val="22"/>
        </w:rPr>
        <w:t>geomehanska presoja)</w:t>
      </w:r>
      <w:r w:rsidR="003605DC">
        <w:rPr>
          <w:rStyle w:val="normaltextrun"/>
          <w:rFonts w:ascii="Arial" w:hAnsi="Arial" w:cs="Arial"/>
          <w:sz w:val="22"/>
          <w:szCs w:val="22"/>
        </w:rPr>
        <w:t>,</w:t>
      </w:r>
    </w:p>
    <w:p w14:paraId="3FE6C549" w14:textId="1504FD31" w:rsidR="00D96167" w:rsidRDefault="005E3FFD">
      <w:pPr>
        <w:pStyle w:val="paragraph"/>
        <w:numPr>
          <w:ilvl w:val="0"/>
          <w:numId w:val="5"/>
        </w:numPr>
        <w:spacing w:before="0" w:beforeAutospacing="0" w:after="0" w:afterAutospacing="0"/>
        <w:jc w:val="both"/>
        <w:textAlignment w:val="baseline"/>
        <w:rPr>
          <w:rFonts w:ascii="Segoe UI" w:hAnsi="Segoe UI" w:cs="Segoe UI"/>
          <w:sz w:val="22"/>
          <w:szCs w:val="22"/>
        </w:rPr>
      </w:pPr>
      <w:r w:rsidRPr="00D96167">
        <w:rPr>
          <w:rStyle w:val="normaltextrun"/>
          <w:rFonts w:ascii="Arial" w:hAnsi="Arial" w:cs="Arial"/>
          <w:sz w:val="22"/>
          <w:szCs w:val="22"/>
        </w:rPr>
        <w:t>izdelavo načrta strelovodne zaščite objekt</w:t>
      </w:r>
      <w:r w:rsidR="007D7E92">
        <w:rPr>
          <w:rStyle w:val="normaltextrun"/>
          <w:rFonts w:ascii="Arial" w:hAnsi="Arial" w:cs="Arial"/>
          <w:sz w:val="22"/>
          <w:szCs w:val="22"/>
        </w:rPr>
        <w:t>a</w:t>
      </w:r>
      <w:r w:rsidR="00B454C6">
        <w:rPr>
          <w:rStyle w:val="normaltextrun"/>
          <w:rFonts w:ascii="Arial" w:hAnsi="Arial" w:cs="Arial"/>
          <w:sz w:val="22"/>
          <w:szCs w:val="22"/>
        </w:rPr>
        <w:t xml:space="preserve"> </w:t>
      </w:r>
      <w:r w:rsidRPr="00D96167">
        <w:rPr>
          <w:rStyle w:val="normaltextrun"/>
          <w:rFonts w:ascii="Arial" w:hAnsi="Arial" w:cs="Arial"/>
          <w:sz w:val="22"/>
          <w:szCs w:val="22"/>
        </w:rPr>
        <w:t>ter montažo le-tega</w:t>
      </w:r>
      <w:r w:rsidR="00EB488A">
        <w:rPr>
          <w:rStyle w:val="normaltextrun"/>
          <w:rFonts w:ascii="Arial" w:hAnsi="Arial" w:cs="Arial"/>
          <w:sz w:val="22"/>
          <w:szCs w:val="22"/>
        </w:rPr>
        <w:t xml:space="preserve"> (</w:t>
      </w:r>
      <w:r w:rsidR="005B6A50" w:rsidRPr="2D170AF3">
        <w:rPr>
          <w:rFonts w:ascii="Arial" w:hAnsi="Arial" w:cs="Arial"/>
          <w:sz w:val="22"/>
          <w:szCs w:val="22"/>
        </w:rPr>
        <w:t>i</w:t>
      </w:r>
      <w:r w:rsidR="002B5718" w:rsidRPr="2D170AF3">
        <w:rPr>
          <w:rFonts w:ascii="Arial" w:hAnsi="Arial" w:cs="Arial"/>
          <w:sz w:val="22"/>
          <w:szCs w:val="22"/>
        </w:rPr>
        <w:t>zvajalec</w:t>
      </w:r>
      <w:r w:rsidR="002B5718" w:rsidRPr="002B5718">
        <w:rPr>
          <w:rFonts w:ascii="Arial" w:hAnsi="Arial" w:cs="Arial"/>
          <w:sz w:val="22"/>
          <w:szCs w:val="22"/>
        </w:rPr>
        <w:t xml:space="preserve"> mora posredovati predloge ukrepov za izvedbo ozemljitev naprav. Ozemljitvene povezave do ozemljitvenega sistema na FN elektrarne. V obsegu izvajalca je projektiranje in izvedba celotnega ozemljilnega in strelovodnega sistema</w:t>
      </w:r>
      <w:r w:rsidR="00104600">
        <w:rPr>
          <w:rStyle w:val="normaltextrun"/>
          <w:rFonts w:ascii="Arial" w:hAnsi="Arial" w:cs="Arial"/>
          <w:sz w:val="22"/>
          <w:szCs w:val="22"/>
        </w:rPr>
        <w:t>)</w:t>
      </w:r>
      <w:r w:rsidRPr="00D96167">
        <w:rPr>
          <w:rStyle w:val="normaltextrun"/>
          <w:rFonts w:ascii="Arial" w:hAnsi="Arial" w:cs="Arial"/>
          <w:sz w:val="22"/>
          <w:szCs w:val="22"/>
        </w:rPr>
        <w:t>, </w:t>
      </w:r>
      <w:r w:rsidRPr="00D96167">
        <w:rPr>
          <w:rStyle w:val="eop"/>
          <w:rFonts w:ascii="Arial" w:hAnsi="Arial" w:cs="Arial"/>
          <w:sz w:val="22"/>
          <w:szCs w:val="22"/>
        </w:rPr>
        <w:t> </w:t>
      </w:r>
    </w:p>
    <w:p w14:paraId="09C7ED06" w14:textId="77777777" w:rsidR="00D96167" w:rsidRDefault="005E3FFD">
      <w:pPr>
        <w:pStyle w:val="paragraph"/>
        <w:numPr>
          <w:ilvl w:val="0"/>
          <w:numId w:val="5"/>
        </w:numPr>
        <w:spacing w:before="0" w:beforeAutospacing="0" w:after="0" w:afterAutospacing="0"/>
        <w:jc w:val="both"/>
        <w:textAlignment w:val="baseline"/>
        <w:rPr>
          <w:rFonts w:ascii="Segoe UI" w:hAnsi="Segoe UI" w:cs="Segoe UI"/>
          <w:sz w:val="22"/>
          <w:szCs w:val="22"/>
        </w:rPr>
      </w:pPr>
      <w:r w:rsidRPr="00D96167">
        <w:rPr>
          <w:rStyle w:val="normaltextrun"/>
          <w:rFonts w:ascii="Arial" w:hAnsi="Arial" w:cs="Arial"/>
          <w:sz w:val="22"/>
          <w:szCs w:val="22"/>
        </w:rPr>
        <w:t>izvedbo pripravljalnih del in vseh potrebnih gradbenih del za izvedbo predmetnega naročila, </w:t>
      </w:r>
      <w:r w:rsidRPr="00D96167">
        <w:rPr>
          <w:rStyle w:val="eop"/>
          <w:rFonts w:ascii="Arial" w:hAnsi="Arial" w:cs="Arial"/>
          <w:sz w:val="22"/>
          <w:szCs w:val="22"/>
        </w:rPr>
        <w:t> </w:t>
      </w:r>
    </w:p>
    <w:p w14:paraId="37391C69" w14:textId="204456BE" w:rsidR="00D96167" w:rsidRDefault="005E3FFD">
      <w:pPr>
        <w:pStyle w:val="paragraph"/>
        <w:numPr>
          <w:ilvl w:val="0"/>
          <w:numId w:val="5"/>
        </w:numPr>
        <w:spacing w:before="0" w:beforeAutospacing="0" w:after="0" w:afterAutospacing="0"/>
        <w:jc w:val="both"/>
        <w:textAlignment w:val="baseline"/>
        <w:rPr>
          <w:rFonts w:ascii="Segoe UI" w:hAnsi="Segoe UI" w:cs="Segoe UI"/>
          <w:sz w:val="22"/>
          <w:szCs w:val="22"/>
        </w:rPr>
      </w:pPr>
      <w:r w:rsidRPr="00D96167">
        <w:rPr>
          <w:rStyle w:val="normaltextrun"/>
          <w:rFonts w:ascii="Arial" w:hAnsi="Arial" w:cs="Arial"/>
          <w:sz w:val="22"/>
          <w:szCs w:val="22"/>
        </w:rPr>
        <w:t>zagotavljanje požarne varnosti in izdelavo požarnega načrta</w:t>
      </w:r>
      <w:r w:rsidR="00603970">
        <w:rPr>
          <w:rStyle w:val="normaltextrun"/>
          <w:rFonts w:ascii="Arial" w:hAnsi="Arial" w:cs="Arial"/>
          <w:sz w:val="22"/>
          <w:szCs w:val="22"/>
        </w:rPr>
        <w:t xml:space="preserve"> in izdajo požarnega izkaza</w:t>
      </w:r>
      <w:r w:rsidRPr="00D96167">
        <w:rPr>
          <w:rStyle w:val="normaltextrun"/>
          <w:rFonts w:ascii="Arial" w:hAnsi="Arial" w:cs="Arial"/>
          <w:sz w:val="22"/>
          <w:szCs w:val="22"/>
        </w:rPr>
        <w:t>, </w:t>
      </w:r>
      <w:r w:rsidRPr="00D96167">
        <w:rPr>
          <w:rStyle w:val="eop"/>
          <w:rFonts w:ascii="Arial" w:hAnsi="Arial" w:cs="Arial"/>
          <w:sz w:val="22"/>
          <w:szCs w:val="22"/>
        </w:rPr>
        <w:t> </w:t>
      </w:r>
    </w:p>
    <w:p w14:paraId="21B921AE" w14:textId="77777777" w:rsidR="0014107A" w:rsidRDefault="005E3FFD">
      <w:pPr>
        <w:pStyle w:val="paragraph"/>
        <w:numPr>
          <w:ilvl w:val="0"/>
          <w:numId w:val="5"/>
        </w:numPr>
        <w:spacing w:before="0" w:beforeAutospacing="0" w:after="0" w:afterAutospacing="0"/>
        <w:jc w:val="both"/>
        <w:textAlignment w:val="baseline"/>
        <w:rPr>
          <w:rFonts w:ascii="Segoe UI" w:hAnsi="Segoe UI" w:cs="Segoe UI"/>
          <w:sz w:val="22"/>
          <w:szCs w:val="22"/>
        </w:rPr>
      </w:pPr>
      <w:r w:rsidRPr="00D96167">
        <w:rPr>
          <w:rStyle w:val="normaltextrun"/>
          <w:rFonts w:ascii="Arial" w:hAnsi="Arial" w:cs="Arial"/>
          <w:sz w:val="22"/>
          <w:szCs w:val="22"/>
        </w:rPr>
        <w:t>dobavo in montažo zahtevane opreme, ki je predmet naročila, </w:t>
      </w:r>
      <w:r w:rsidRPr="00D96167">
        <w:rPr>
          <w:rStyle w:val="eop"/>
          <w:rFonts w:ascii="Arial" w:hAnsi="Arial" w:cs="Arial"/>
          <w:sz w:val="22"/>
          <w:szCs w:val="22"/>
        </w:rPr>
        <w:t> </w:t>
      </w:r>
    </w:p>
    <w:p w14:paraId="50DC7E82" w14:textId="4D98E92C" w:rsidR="0014107A" w:rsidRPr="00CF5E71" w:rsidRDefault="005E3FFD">
      <w:pPr>
        <w:pStyle w:val="paragraph"/>
        <w:numPr>
          <w:ilvl w:val="0"/>
          <w:numId w:val="5"/>
        </w:numPr>
        <w:spacing w:before="0" w:beforeAutospacing="0" w:after="0" w:afterAutospacing="0"/>
        <w:jc w:val="both"/>
        <w:textAlignment w:val="baseline"/>
        <w:rPr>
          <w:rFonts w:ascii="Segoe UI" w:hAnsi="Segoe UI" w:cs="Segoe UI"/>
          <w:sz w:val="22"/>
          <w:szCs w:val="22"/>
        </w:rPr>
      </w:pPr>
      <w:r w:rsidRPr="00CF5E71">
        <w:rPr>
          <w:rStyle w:val="normaltextrun"/>
          <w:rFonts w:ascii="Arial" w:hAnsi="Arial" w:cs="Arial"/>
          <w:sz w:val="22"/>
          <w:szCs w:val="22"/>
        </w:rPr>
        <w:t xml:space="preserve">projektantski nadzor med montažo </w:t>
      </w:r>
      <w:r w:rsidR="009D2C3B" w:rsidRPr="009D2C3B">
        <w:rPr>
          <w:rFonts w:ascii="Arial" w:hAnsi="Arial" w:cs="Arial"/>
          <w:sz w:val="22"/>
          <w:szCs w:val="22"/>
        </w:rPr>
        <w:t>fotonapetostne</w:t>
      </w:r>
      <w:r w:rsidRPr="00CF5E71">
        <w:rPr>
          <w:rStyle w:val="normaltextrun"/>
          <w:rFonts w:ascii="Arial" w:hAnsi="Arial" w:cs="Arial"/>
          <w:sz w:val="22"/>
          <w:szCs w:val="22"/>
        </w:rPr>
        <w:t xml:space="preserve"> elektrarne</w:t>
      </w:r>
      <w:r w:rsidR="00DC6126" w:rsidRPr="00CF5E71">
        <w:rPr>
          <w:rStyle w:val="normaltextrun"/>
          <w:rFonts w:ascii="Arial" w:hAnsi="Arial" w:cs="Arial"/>
          <w:sz w:val="22"/>
          <w:szCs w:val="22"/>
        </w:rPr>
        <w:t>,</w:t>
      </w:r>
      <w:r w:rsidRPr="00CF5E71">
        <w:rPr>
          <w:rStyle w:val="normaltextrun"/>
          <w:rFonts w:ascii="Arial" w:hAnsi="Arial" w:cs="Arial"/>
          <w:sz w:val="22"/>
          <w:szCs w:val="22"/>
        </w:rPr>
        <w:t> </w:t>
      </w:r>
      <w:r w:rsidRPr="00CF5E71">
        <w:rPr>
          <w:rStyle w:val="eop"/>
          <w:rFonts w:ascii="Arial" w:hAnsi="Arial" w:cs="Arial"/>
          <w:sz w:val="22"/>
          <w:szCs w:val="22"/>
        </w:rPr>
        <w:t> </w:t>
      </w:r>
    </w:p>
    <w:p w14:paraId="446934BB" w14:textId="77777777" w:rsidR="0014107A" w:rsidRDefault="005E3FFD">
      <w:pPr>
        <w:pStyle w:val="paragraph"/>
        <w:numPr>
          <w:ilvl w:val="0"/>
          <w:numId w:val="5"/>
        </w:numPr>
        <w:spacing w:before="0" w:beforeAutospacing="0" w:after="0" w:afterAutospacing="0"/>
        <w:jc w:val="both"/>
        <w:textAlignment w:val="baseline"/>
        <w:rPr>
          <w:rFonts w:ascii="Segoe UI" w:hAnsi="Segoe UI" w:cs="Segoe UI"/>
          <w:sz w:val="22"/>
          <w:szCs w:val="22"/>
        </w:rPr>
      </w:pPr>
      <w:r w:rsidRPr="0014107A">
        <w:rPr>
          <w:rStyle w:val="normaltextrun"/>
          <w:rFonts w:ascii="Arial" w:hAnsi="Arial" w:cs="Arial"/>
          <w:sz w:val="22"/>
          <w:szCs w:val="22"/>
        </w:rPr>
        <w:t>interni tehnični pregled pred primopredajo pogodbenih del in odpravo napak ugotovljenih na internem tehničnem pregledu, </w:t>
      </w:r>
      <w:r w:rsidRPr="0014107A">
        <w:rPr>
          <w:rStyle w:val="eop"/>
          <w:rFonts w:ascii="Arial" w:hAnsi="Arial" w:cs="Arial"/>
          <w:sz w:val="22"/>
          <w:szCs w:val="22"/>
        </w:rPr>
        <w:t> </w:t>
      </w:r>
    </w:p>
    <w:p w14:paraId="37BC6F77" w14:textId="77777777" w:rsidR="0014107A" w:rsidRDefault="005E3FFD">
      <w:pPr>
        <w:pStyle w:val="paragraph"/>
        <w:numPr>
          <w:ilvl w:val="0"/>
          <w:numId w:val="5"/>
        </w:numPr>
        <w:spacing w:before="0" w:beforeAutospacing="0" w:after="0" w:afterAutospacing="0"/>
        <w:jc w:val="both"/>
        <w:textAlignment w:val="baseline"/>
        <w:rPr>
          <w:rFonts w:ascii="Segoe UI" w:hAnsi="Segoe UI" w:cs="Segoe UI"/>
          <w:sz w:val="22"/>
          <w:szCs w:val="22"/>
        </w:rPr>
      </w:pPr>
      <w:r w:rsidRPr="0014107A">
        <w:rPr>
          <w:rStyle w:val="normaltextrun"/>
          <w:rFonts w:ascii="Arial" w:hAnsi="Arial" w:cs="Arial"/>
          <w:sz w:val="22"/>
          <w:szCs w:val="22"/>
        </w:rPr>
        <w:t>preostala dela, ki so definirana v dokumentaciji v zvezi z oddajo javnega naročila in pogodbi ter vsa ostala dela, ki so potrebna za dokončanje predmetnega naročila, </w:t>
      </w:r>
      <w:r w:rsidRPr="0014107A">
        <w:rPr>
          <w:rStyle w:val="eop"/>
          <w:rFonts w:ascii="Arial" w:hAnsi="Arial" w:cs="Arial"/>
          <w:sz w:val="22"/>
          <w:szCs w:val="22"/>
        </w:rPr>
        <w:t> </w:t>
      </w:r>
    </w:p>
    <w:p w14:paraId="4A368CB0" w14:textId="77777777" w:rsidR="0014107A" w:rsidRDefault="005E3FFD">
      <w:pPr>
        <w:pStyle w:val="paragraph"/>
        <w:numPr>
          <w:ilvl w:val="0"/>
          <w:numId w:val="5"/>
        </w:numPr>
        <w:spacing w:before="0" w:beforeAutospacing="0" w:after="0" w:afterAutospacing="0"/>
        <w:jc w:val="both"/>
        <w:textAlignment w:val="baseline"/>
        <w:rPr>
          <w:rFonts w:ascii="Segoe UI" w:hAnsi="Segoe UI" w:cs="Segoe UI"/>
          <w:sz w:val="22"/>
          <w:szCs w:val="22"/>
        </w:rPr>
      </w:pPr>
      <w:r w:rsidRPr="0014107A">
        <w:rPr>
          <w:rStyle w:val="normaltextrun"/>
          <w:rFonts w:ascii="Arial" w:hAnsi="Arial" w:cs="Arial"/>
          <w:sz w:val="22"/>
          <w:szCs w:val="22"/>
        </w:rPr>
        <w:t>izdelavo in predajo projekta izvedenih del PID, </w:t>
      </w:r>
      <w:r w:rsidRPr="0014107A">
        <w:rPr>
          <w:rStyle w:val="eop"/>
          <w:rFonts w:ascii="Arial" w:hAnsi="Arial" w:cs="Arial"/>
          <w:sz w:val="22"/>
          <w:szCs w:val="22"/>
        </w:rPr>
        <w:t> </w:t>
      </w:r>
    </w:p>
    <w:p w14:paraId="1E56E516" w14:textId="6E4C74CC" w:rsidR="0014107A" w:rsidRDefault="005E3FFD">
      <w:pPr>
        <w:pStyle w:val="paragraph"/>
        <w:numPr>
          <w:ilvl w:val="0"/>
          <w:numId w:val="5"/>
        </w:numPr>
        <w:spacing w:before="0" w:beforeAutospacing="0" w:after="0" w:afterAutospacing="0"/>
        <w:jc w:val="both"/>
        <w:textAlignment w:val="baseline"/>
        <w:rPr>
          <w:rFonts w:ascii="Segoe UI" w:hAnsi="Segoe UI" w:cs="Segoe UI"/>
          <w:sz w:val="22"/>
          <w:szCs w:val="22"/>
        </w:rPr>
      </w:pPr>
      <w:r w:rsidRPr="0014107A">
        <w:rPr>
          <w:rStyle w:val="normaltextrun"/>
          <w:rFonts w:ascii="Arial" w:hAnsi="Arial" w:cs="Arial"/>
          <w:sz w:val="22"/>
          <w:szCs w:val="22"/>
        </w:rPr>
        <w:t>pripravo navodil za obratovanje in vzdrževanje</w:t>
      </w:r>
      <w:r w:rsidR="00DC6126">
        <w:rPr>
          <w:rStyle w:val="normaltextrun"/>
          <w:rFonts w:ascii="Arial" w:hAnsi="Arial" w:cs="Arial"/>
          <w:sz w:val="22"/>
          <w:szCs w:val="22"/>
        </w:rPr>
        <w:t xml:space="preserve"> v skladu z DEM </w:t>
      </w:r>
      <w:r w:rsidR="00822608">
        <w:rPr>
          <w:rStyle w:val="normaltextrun"/>
          <w:rFonts w:ascii="Arial" w:hAnsi="Arial" w:cs="Arial"/>
          <w:sz w:val="22"/>
          <w:szCs w:val="22"/>
        </w:rPr>
        <w:t>zahtevami</w:t>
      </w:r>
      <w:r w:rsidRPr="0014107A">
        <w:rPr>
          <w:rStyle w:val="normaltextrun"/>
          <w:rFonts w:ascii="Arial" w:hAnsi="Arial" w:cs="Arial"/>
          <w:sz w:val="22"/>
          <w:szCs w:val="22"/>
        </w:rPr>
        <w:t>, </w:t>
      </w:r>
      <w:r w:rsidRPr="0014107A">
        <w:rPr>
          <w:rStyle w:val="eop"/>
          <w:rFonts w:ascii="Arial" w:hAnsi="Arial" w:cs="Arial"/>
          <w:sz w:val="22"/>
          <w:szCs w:val="22"/>
        </w:rPr>
        <w:t> </w:t>
      </w:r>
    </w:p>
    <w:p w14:paraId="2C3E2695" w14:textId="57F80FB1" w:rsidR="0014107A" w:rsidRDefault="005E3FFD">
      <w:pPr>
        <w:pStyle w:val="paragraph"/>
        <w:numPr>
          <w:ilvl w:val="0"/>
          <w:numId w:val="5"/>
        </w:numPr>
        <w:spacing w:before="0" w:beforeAutospacing="0" w:after="0" w:afterAutospacing="0"/>
        <w:jc w:val="both"/>
        <w:textAlignment w:val="baseline"/>
        <w:rPr>
          <w:rFonts w:ascii="Segoe UI" w:hAnsi="Segoe UI" w:cs="Segoe UI"/>
          <w:sz w:val="22"/>
          <w:szCs w:val="22"/>
        </w:rPr>
      </w:pPr>
      <w:r w:rsidRPr="0014107A">
        <w:rPr>
          <w:rStyle w:val="normaltextrun"/>
          <w:rFonts w:ascii="Arial" w:hAnsi="Arial" w:cs="Arial"/>
          <w:sz w:val="22"/>
          <w:szCs w:val="22"/>
        </w:rPr>
        <w:t>izvedba vseh potrebnih elektro meritev, ki so potrebna za vklop v omrežje</w:t>
      </w:r>
      <w:r w:rsidR="00F10E5E">
        <w:rPr>
          <w:rStyle w:val="normaltextrun"/>
          <w:rFonts w:ascii="Arial" w:hAnsi="Arial" w:cs="Arial"/>
          <w:sz w:val="22"/>
          <w:szCs w:val="22"/>
        </w:rPr>
        <w:t>,</w:t>
      </w:r>
      <w:r w:rsidRPr="0014107A">
        <w:rPr>
          <w:rStyle w:val="normaltextrun"/>
          <w:rFonts w:ascii="Arial" w:hAnsi="Arial" w:cs="Arial"/>
          <w:sz w:val="22"/>
          <w:szCs w:val="22"/>
        </w:rPr>
        <w:t> </w:t>
      </w:r>
      <w:r w:rsidRPr="0014107A">
        <w:rPr>
          <w:rStyle w:val="eop"/>
          <w:rFonts w:ascii="Arial" w:hAnsi="Arial" w:cs="Arial"/>
          <w:sz w:val="22"/>
          <w:szCs w:val="22"/>
        </w:rPr>
        <w:t> </w:t>
      </w:r>
    </w:p>
    <w:p w14:paraId="02B551AE" w14:textId="77777777" w:rsidR="0014107A" w:rsidRDefault="005E3FFD">
      <w:pPr>
        <w:pStyle w:val="paragraph"/>
        <w:numPr>
          <w:ilvl w:val="0"/>
          <w:numId w:val="5"/>
        </w:numPr>
        <w:spacing w:before="0" w:beforeAutospacing="0" w:after="0" w:afterAutospacing="0"/>
        <w:jc w:val="both"/>
        <w:textAlignment w:val="baseline"/>
        <w:rPr>
          <w:rFonts w:ascii="Segoe UI" w:hAnsi="Segoe UI" w:cs="Segoe UI"/>
          <w:sz w:val="22"/>
          <w:szCs w:val="22"/>
        </w:rPr>
      </w:pPr>
      <w:r w:rsidRPr="0014107A">
        <w:rPr>
          <w:rStyle w:val="normaltextrun"/>
          <w:rFonts w:ascii="Arial" w:hAnsi="Arial" w:cs="Arial"/>
          <w:color w:val="000000"/>
          <w:sz w:val="22"/>
          <w:szCs w:val="22"/>
        </w:rPr>
        <w:t>primopredajo pogodbenih del, </w:t>
      </w:r>
      <w:r w:rsidRPr="0014107A">
        <w:rPr>
          <w:rStyle w:val="eop"/>
          <w:rFonts w:ascii="Arial" w:hAnsi="Arial" w:cs="Arial"/>
          <w:color w:val="000000"/>
          <w:sz w:val="22"/>
          <w:szCs w:val="22"/>
        </w:rPr>
        <w:t> </w:t>
      </w:r>
    </w:p>
    <w:p w14:paraId="036F6164" w14:textId="21666F3D" w:rsidR="0014107A" w:rsidRDefault="005E3FFD">
      <w:pPr>
        <w:pStyle w:val="paragraph"/>
        <w:numPr>
          <w:ilvl w:val="0"/>
          <w:numId w:val="5"/>
        </w:numPr>
        <w:spacing w:before="0" w:beforeAutospacing="0" w:after="0" w:afterAutospacing="0"/>
        <w:jc w:val="both"/>
        <w:textAlignment w:val="baseline"/>
        <w:rPr>
          <w:rFonts w:ascii="Segoe UI" w:hAnsi="Segoe UI" w:cs="Segoe UI"/>
          <w:sz w:val="22"/>
          <w:szCs w:val="22"/>
        </w:rPr>
      </w:pPr>
      <w:r w:rsidRPr="0014107A">
        <w:rPr>
          <w:rStyle w:val="normaltextrun"/>
          <w:rFonts w:ascii="Arial" w:hAnsi="Arial" w:cs="Arial"/>
          <w:color w:val="000000"/>
          <w:sz w:val="22"/>
          <w:szCs w:val="22"/>
        </w:rPr>
        <w:t xml:space="preserve">priklop </w:t>
      </w:r>
      <w:r w:rsidR="009D2C3B" w:rsidRPr="009D2C3B">
        <w:rPr>
          <w:rFonts w:ascii="Arial" w:hAnsi="Arial" w:cs="Arial"/>
          <w:sz w:val="22"/>
          <w:szCs w:val="22"/>
        </w:rPr>
        <w:t>fotonapetostne</w:t>
      </w:r>
      <w:r w:rsidRPr="0014107A">
        <w:rPr>
          <w:rStyle w:val="normaltextrun"/>
          <w:rFonts w:ascii="Arial" w:hAnsi="Arial" w:cs="Arial"/>
          <w:color w:val="000000"/>
          <w:sz w:val="22"/>
          <w:szCs w:val="22"/>
        </w:rPr>
        <w:t xml:space="preserve"> elektrarne na omrežje</w:t>
      </w:r>
      <w:r w:rsidR="006F77D0">
        <w:rPr>
          <w:rStyle w:val="normaltextrun"/>
          <w:rFonts w:ascii="Arial" w:hAnsi="Arial" w:cs="Arial"/>
          <w:color w:val="000000"/>
          <w:sz w:val="22"/>
          <w:szCs w:val="22"/>
        </w:rPr>
        <w:t xml:space="preserve"> ter zagon s parametriranjem in nastavitvami</w:t>
      </w:r>
      <w:r w:rsidRPr="0014107A">
        <w:rPr>
          <w:rStyle w:val="normaltextrun"/>
          <w:rFonts w:ascii="Arial" w:hAnsi="Arial" w:cs="Arial"/>
          <w:color w:val="000000"/>
          <w:sz w:val="22"/>
          <w:szCs w:val="22"/>
        </w:rPr>
        <w:t>, </w:t>
      </w:r>
      <w:r w:rsidRPr="0014107A">
        <w:rPr>
          <w:rStyle w:val="eop"/>
          <w:rFonts w:ascii="Arial" w:hAnsi="Arial" w:cs="Arial"/>
          <w:color w:val="000000"/>
          <w:sz w:val="22"/>
          <w:szCs w:val="22"/>
        </w:rPr>
        <w:t> </w:t>
      </w:r>
    </w:p>
    <w:p w14:paraId="65A582B6" w14:textId="77777777" w:rsidR="00947E0C" w:rsidRPr="00A76019" w:rsidRDefault="005E3FFD">
      <w:pPr>
        <w:pStyle w:val="paragraph"/>
        <w:numPr>
          <w:ilvl w:val="0"/>
          <w:numId w:val="5"/>
        </w:numPr>
        <w:spacing w:before="0" w:beforeAutospacing="0" w:after="0" w:afterAutospacing="0"/>
        <w:jc w:val="both"/>
        <w:textAlignment w:val="baseline"/>
        <w:rPr>
          <w:rStyle w:val="eop"/>
          <w:rFonts w:ascii="Segoe UI" w:hAnsi="Segoe UI" w:cs="Segoe UI"/>
          <w:sz w:val="22"/>
          <w:szCs w:val="22"/>
        </w:rPr>
      </w:pPr>
      <w:r w:rsidRPr="2D170AF3">
        <w:rPr>
          <w:rStyle w:val="normaltextrun"/>
          <w:rFonts w:ascii="Arial" w:hAnsi="Arial" w:cs="Arial"/>
          <w:color w:val="000000" w:themeColor="text1"/>
          <w:sz w:val="22"/>
          <w:szCs w:val="22"/>
        </w:rPr>
        <w:t>usposabljanje naročnika za upravljanje s sončno elektrarno</w:t>
      </w:r>
      <w:r w:rsidR="00947E0C" w:rsidRPr="2D170AF3">
        <w:rPr>
          <w:rStyle w:val="eop"/>
          <w:rFonts w:ascii="Arial" w:hAnsi="Arial" w:cs="Arial"/>
          <w:color w:val="000000" w:themeColor="text1"/>
          <w:sz w:val="22"/>
          <w:szCs w:val="22"/>
        </w:rPr>
        <w:t>,</w:t>
      </w:r>
    </w:p>
    <w:p w14:paraId="7794780F" w14:textId="18D5C367" w:rsidR="00A76019" w:rsidRPr="00A76019" w:rsidRDefault="00A76019">
      <w:pPr>
        <w:pStyle w:val="paragraph"/>
        <w:numPr>
          <w:ilvl w:val="0"/>
          <w:numId w:val="5"/>
        </w:numPr>
        <w:spacing w:before="0" w:beforeAutospacing="0" w:after="0" w:afterAutospacing="0"/>
        <w:jc w:val="both"/>
        <w:textAlignment w:val="baseline"/>
        <w:rPr>
          <w:rStyle w:val="eop"/>
          <w:rFonts w:ascii="Segoe UI" w:hAnsi="Segoe UI" w:cs="Segoe UI"/>
          <w:sz w:val="22"/>
          <w:szCs w:val="22"/>
        </w:rPr>
      </w:pPr>
      <w:r>
        <w:rPr>
          <w:rStyle w:val="eop"/>
          <w:rFonts w:ascii="Arial" w:hAnsi="Arial" w:cs="Arial"/>
          <w:color w:val="000000" w:themeColor="text1"/>
          <w:sz w:val="22"/>
          <w:szCs w:val="22"/>
        </w:rPr>
        <w:t>sodelovanje pri tehničnem pregledu za potrebe pridobitve uporabnega dovoljenja.</w:t>
      </w:r>
    </w:p>
    <w:p w14:paraId="7768FEA1" w14:textId="371D7586" w:rsidR="00187C08" w:rsidRDefault="007E20DF" w:rsidP="001E287E">
      <w:pPr>
        <w:pStyle w:val="Naslov1"/>
      </w:pPr>
      <w:bookmarkStart w:id="8" w:name="_Toc235107994"/>
      <w:r>
        <w:lastRenderedPageBreak/>
        <w:t>Tehnične zahteve</w:t>
      </w:r>
      <w:r w:rsidR="00A76019">
        <w:t xml:space="preserve"> za izdelavo </w:t>
      </w:r>
      <w:r w:rsidR="00B34AE2">
        <w:t>PZI</w:t>
      </w:r>
      <w:r w:rsidR="006B4D87">
        <w:t xml:space="preserve"> in izgradnjo mFE</w:t>
      </w:r>
      <w:bookmarkEnd w:id="8"/>
    </w:p>
    <w:p w14:paraId="0DE5B4CC" w14:textId="5985F80C" w:rsidR="00B467A8" w:rsidRPr="00B467A8" w:rsidRDefault="00B467A8" w:rsidP="00B467A8">
      <w:pPr>
        <w:jc w:val="both"/>
        <w:rPr>
          <w:rFonts w:cstheme="minorHAnsi"/>
        </w:rPr>
      </w:pPr>
      <w:r w:rsidRPr="00B467A8">
        <w:rPr>
          <w:rFonts w:cstheme="minorHAnsi"/>
        </w:rPr>
        <w:t xml:space="preserve">Pri projektiranju </w:t>
      </w:r>
      <w:r w:rsidR="009D2C3B">
        <w:rPr>
          <w:rFonts w:cstheme="minorHAnsi"/>
        </w:rPr>
        <w:t>fotonapetostne</w:t>
      </w:r>
      <w:r w:rsidRPr="00B467A8">
        <w:rPr>
          <w:rFonts w:cstheme="minorHAnsi"/>
        </w:rPr>
        <w:t xml:space="preserve"> elektrarne, je potrebno upoštevati spodaj navedene</w:t>
      </w:r>
      <w:r w:rsidR="00F669F3">
        <w:rPr>
          <w:rFonts w:cstheme="minorHAnsi"/>
        </w:rPr>
        <w:t xml:space="preserve"> tehnične</w:t>
      </w:r>
      <w:r w:rsidRPr="00B467A8">
        <w:rPr>
          <w:rFonts w:cstheme="minorHAnsi"/>
        </w:rPr>
        <w:t xml:space="preserve"> zahteve:  </w:t>
      </w:r>
    </w:p>
    <w:p w14:paraId="4564FA19" w14:textId="3729EFB3" w:rsidR="00837B1B" w:rsidRPr="009041A5" w:rsidRDefault="242959B4" w:rsidP="004F5896">
      <w:pPr>
        <w:pStyle w:val="Odstavekseznama"/>
        <w:numPr>
          <w:ilvl w:val="0"/>
          <w:numId w:val="6"/>
        </w:numPr>
        <w:jc w:val="both"/>
        <w:rPr>
          <w:rFonts w:cs="Arial"/>
        </w:rPr>
      </w:pPr>
      <w:r w:rsidRPr="08E48F91">
        <w:rPr>
          <w:rFonts w:cs="Arial"/>
        </w:rPr>
        <w:t>Kovinska n</w:t>
      </w:r>
      <w:r w:rsidR="3D440A56" w:rsidRPr="08E48F91">
        <w:rPr>
          <w:rFonts w:cs="Arial"/>
        </w:rPr>
        <w:t xml:space="preserve">osilna </w:t>
      </w:r>
      <w:r w:rsidR="6C2AA263" w:rsidRPr="08E48F91">
        <w:rPr>
          <w:rFonts w:cs="Arial"/>
        </w:rPr>
        <w:t>pod</w:t>
      </w:r>
      <w:r w:rsidR="3D440A56" w:rsidRPr="08E48F91">
        <w:rPr>
          <w:rFonts w:cs="Arial"/>
        </w:rPr>
        <w:t>konstrukcija mora biti odporna pred agresivnim vplivom okolja (vetrovne obremenitve</w:t>
      </w:r>
      <w:r w:rsidR="438293FF" w:rsidRPr="08E48F91">
        <w:rPr>
          <w:rFonts w:cs="Arial"/>
        </w:rPr>
        <w:t>,</w:t>
      </w:r>
      <w:r w:rsidR="6C028F59" w:rsidRPr="08E48F91">
        <w:rPr>
          <w:rFonts w:cs="Arial"/>
        </w:rPr>
        <w:t xml:space="preserve"> stat</w:t>
      </w:r>
      <w:r w:rsidR="3F3BF4A2" w:rsidRPr="08E48F91">
        <w:rPr>
          <w:rFonts w:cs="Arial"/>
        </w:rPr>
        <w:t>ične obremenitve,</w:t>
      </w:r>
      <w:r w:rsidR="438293FF" w:rsidRPr="08E48F91">
        <w:rPr>
          <w:rFonts w:cs="Arial"/>
        </w:rPr>
        <w:t xml:space="preserve"> protikorozijska zaščita,</w:t>
      </w:r>
      <w:r w:rsidR="3D440A56" w:rsidRPr="08E48F91">
        <w:rPr>
          <w:rFonts w:cs="Arial"/>
        </w:rPr>
        <w:t>…)</w:t>
      </w:r>
      <w:r w:rsidR="22BB2301" w:rsidRPr="08E48F91">
        <w:rPr>
          <w:rFonts w:cs="Arial"/>
        </w:rPr>
        <w:t xml:space="preserve"> </w:t>
      </w:r>
      <w:r w:rsidR="6C028F59" w:rsidRPr="08E48F91">
        <w:rPr>
          <w:rFonts w:cs="Arial"/>
        </w:rPr>
        <w:t xml:space="preserve">z </w:t>
      </w:r>
      <w:r w:rsidR="22BB2301" w:rsidRPr="08E48F91">
        <w:rPr>
          <w:rFonts w:cs="Arial"/>
        </w:rPr>
        <w:t>razred</w:t>
      </w:r>
      <w:r w:rsidR="6C028F59" w:rsidRPr="08E48F91">
        <w:rPr>
          <w:rFonts w:cs="Arial"/>
        </w:rPr>
        <w:t>om</w:t>
      </w:r>
      <w:r w:rsidR="22BB2301" w:rsidRPr="08E48F91">
        <w:rPr>
          <w:rFonts w:cs="Arial"/>
        </w:rPr>
        <w:t xml:space="preserve"> izvedbe min. EXC2</w:t>
      </w:r>
      <w:r w:rsidR="438293FF" w:rsidRPr="08E48F91">
        <w:rPr>
          <w:rFonts w:cs="Arial"/>
        </w:rPr>
        <w:t xml:space="preserve">. </w:t>
      </w:r>
      <w:r w:rsidR="3D440A56" w:rsidRPr="08E48F91">
        <w:rPr>
          <w:rFonts w:cs="Arial"/>
        </w:rPr>
        <w:t xml:space="preserve">Izdelati </w:t>
      </w:r>
      <w:r w:rsidR="67E32663" w:rsidRPr="08E48F91">
        <w:rPr>
          <w:rFonts w:cs="Arial"/>
        </w:rPr>
        <w:t xml:space="preserve">je </w:t>
      </w:r>
      <w:r w:rsidR="3D440A56" w:rsidRPr="08E48F91">
        <w:rPr>
          <w:rFonts w:cs="Arial"/>
        </w:rPr>
        <w:t>potrebno strojni načrt podkonstrukcije</w:t>
      </w:r>
      <w:r w:rsidR="6C028F59" w:rsidRPr="08E48F91">
        <w:rPr>
          <w:rFonts w:cs="Arial"/>
        </w:rPr>
        <w:t xml:space="preserve"> in</w:t>
      </w:r>
      <w:r w:rsidR="1976841F" w:rsidRPr="08E48F91">
        <w:rPr>
          <w:rFonts w:cs="Arial"/>
        </w:rPr>
        <w:t xml:space="preserve"> narediti statične izračune</w:t>
      </w:r>
      <w:r w:rsidR="59C17F5C" w:rsidRPr="08E48F91">
        <w:rPr>
          <w:rFonts w:cs="Arial"/>
        </w:rPr>
        <w:t>.</w:t>
      </w:r>
      <w:r w:rsidR="6C2AA263" w:rsidRPr="08E48F91">
        <w:rPr>
          <w:rFonts w:cs="Arial"/>
        </w:rPr>
        <w:t xml:space="preserve"> </w:t>
      </w:r>
      <w:r w:rsidR="59C17F5C" w:rsidRPr="08E48F91">
        <w:rPr>
          <w:rFonts w:cs="Arial"/>
        </w:rPr>
        <w:t xml:space="preserve"> </w:t>
      </w:r>
      <w:r w:rsidR="6C2AA263" w:rsidRPr="08E48F91">
        <w:rPr>
          <w:rFonts w:cs="Arial"/>
        </w:rPr>
        <w:t xml:space="preserve">Podkonstrukcija mora </w:t>
      </w:r>
      <w:r w:rsidR="3C1A6FD5" w:rsidRPr="08E48F91">
        <w:rPr>
          <w:rFonts w:cs="Arial"/>
        </w:rPr>
        <w:t>imeti izvedeno protikorozijsko zaščito z vročim cinkanjem</w:t>
      </w:r>
      <w:r w:rsidR="00D592C2" w:rsidRPr="08E48F91">
        <w:rPr>
          <w:rFonts w:cs="Arial"/>
        </w:rPr>
        <w:t xml:space="preserve"> po standardu SIST EN </w:t>
      </w:r>
      <w:r w:rsidR="004F5896">
        <w:rPr>
          <w:rFonts w:cs="Arial"/>
        </w:rPr>
        <w:t xml:space="preserve">ISO </w:t>
      </w:r>
      <w:r w:rsidR="00D592C2" w:rsidRPr="08E48F91">
        <w:rPr>
          <w:rFonts w:cs="Arial"/>
        </w:rPr>
        <w:t>14</w:t>
      </w:r>
      <w:r w:rsidR="063CF414" w:rsidRPr="08E48F91">
        <w:rPr>
          <w:rFonts w:cs="Arial"/>
        </w:rPr>
        <w:t>61:2022</w:t>
      </w:r>
      <w:r w:rsidR="3C1A6FD5" w:rsidRPr="08E48F91">
        <w:rPr>
          <w:rFonts w:cs="Arial"/>
        </w:rPr>
        <w:t>, Magnelis min. ZM310</w:t>
      </w:r>
      <w:r w:rsidR="063CF414" w:rsidRPr="08E48F91">
        <w:rPr>
          <w:rFonts w:cs="Arial"/>
        </w:rPr>
        <w:t xml:space="preserve"> po standardu EN10346</w:t>
      </w:r>
      <w:r w:rsidR="3C1A6FD5" w:rsidRPr="08E48F91">
        <w:rPr>
          <w:rFonts w:cs="Arial"/>
        </w:rPr>
        <w:t xml:space="preserve"> ali </w:t>
      </w:r>
      <w:r w:rsidR="6CC35F0D" w:rsidRPr="08E48F91">
        <w:rPr>
          <w:rFonts w:cs="Arial"/>
        </w:rPr>
        <w:t xml:space="preserve"> izvedena z </w:t>
      </w:r>
      <w:r w:rsidR="3A17C8D5" w:rsidRPr="08E48F91">
        <w:rPr>
          <w:rFonts w:cs="Arial"/>
        </w:rPr>
        <w:t>aluminijastimi</w:t>
      </w:r>
      <w:r w:rsidR="6CC35F0D" w:rsidRPr="08E48F91">
        <w:rPr>
          <w:rFonts w:cs="Arial"/>
        </w:rPr>
        <w:t xml:space="preserve"> elementi. Razred uporabljenega jekla mora biti min. S235</w:t>
      </w:r>
      <w:r w:rsidR="186BCA95" w:rsidRPr="08E48F91">
        <w:rPr>
          <w:rFonts w:cs="Arial"/>
        </w:rPr>
        <w:t xml:space="preserve"> J0</w:t>
      </w:r>
      <w:r w:rsidR="6CC35F0D" w:rsidRPr="08E48F91">
        <w:rPr>
          <w:rFonts w:cs="Arial"/>
        </w:rPr>
        <w:t>.</w:t>
      </w:r>
      <w:r w:rsidR="58C0AC81" w:rsidRPr="08E48F91">
        <w:rPr>
          <w:rFonts w:cs="Arial"/>
        </w:rPr>
        <w:t xml:space="preserve"> </w:t>
      </w:r>
      <w:r w:rsidR="7C385CBF" w:rsidRPr="08E48F91">
        <w:rPr>
          <w:rFonts w:cs="Arial"/>
        </w:rPr>
        <w:t xml:space="preserve">Za spajanje se uporabljajo prednapeti </w:t>
      </w:r>
      <w:r w:rsidR="3A17C8D5" w:rsidRPr="08E48F91">
        <w:rPr>
          <w:rFonts w:cs="Arial"/>
        </w:rPr>
        <w:t>vijaki</w:t>
      </w:r>
      <w:r w:rsidR="7C385CBF" w:rsidRPr="08E48F91">
        <w:rPr>
          <w:rFonts w:cs="Arial"/>
        </w:rPr>
        <w:t xml:space="preserve"> iz ogljikovega ali legi</w:t>
      </w:r>
      <w:r w:rsidR="557E78C1" w:rsidRPr="08E48F91">
        <w:rPr>
          <w:rFonts w:cs="Arial"/>
        </w:rPr>
        <w:t xml:space="preserve">ranega jekla kvalitete najmanj 8.8 s šestkotno glavo </w:t>
      </w:r>
      <w:r w:rsidR="3A17C8D5" w:rsidRPr="08E48F91">
        <w:rPr>
          <w:rFonts w:cs="Arial"/>
        </w:rPr>
        <w:t>skladno</w:t>
      </w:r>
      <w:r w:rsidR="557E78C1" w:rsidRPr="08E48F91">
        <w:rPr>
          <w:rFonts w:cs="Arial"/>
        </w:rPr>
        <w:t xml:space="preserve"> s SIST EN ISO 898-1. </w:t>
      </w:r>
      <w:r w:rsidR="7099455A" w:rsidRPr="08E48F91">
        <w:rPr>
          <w:rFonts w:cs="Arial"/>
        </w:rPr>
        <w:t>Vijaki oz. spojni material mora</w:t>
      </w:r>
      <w:r w:rsidR="004F5896">
        <w:rPr>
          <w:rFonts w:cs="Arial"/>
        </w:rPr>
        <w:t>jo</w:t>
      </w:r>
      <w:r w:rsidR="7099455A" w:rsidRPr="08E48F91">
        <w:rPr>
          <w:rFonts w:cs="Arial"/>
        </w:rPr>
        <w:t xml:space="preserve"> biti vroče cinkan</w:t>
      </w:r>
      <w:r w:rsidR="004F5896">
        <w:rPr>
          <w:rFonts w:cs="Arial"/>
        </w:rPr>
        <w:t>i</w:t>
      </w:r>
      <w:r w:rsidR="7099455A" w:rsidRPr="08E48F91">
        <w:rPr>
          <w:rFonts w:cs="Arial"/>
        </w:rPr>
        <w:t>.</w:t>
      </w:r>
      <w:r w:rsidR="557E78C1" w:rsidRPr="08E48F91">
        <w:rPr>
          <w:rFonts w:cs="Arial"/>
        </w:rPr>
        <w:t xml:space="preserve"> Vijaki se </w:t>
      </w:r>
      <w:r w:rsidR="7457FD76" w:rsidRPr="08E48F91">
        <w:rPr>
          <w:rFonts w:cs="Arial"/>
        </w:rPr>
        <w:t>pritrjujejo s šestkotnimi maticami trdnostnega razreda najmanj 8 skladno s SIST EN ISO 898-2.</w:t>
      </w:r>
      <w:r w:rsidR="61DE1B16" w:rsidRPr="08E48F91">
        <w:rPr>
          <w:rFonts w:cs="Arial"/>
        </w:rPr>
        <w:t xml:space="preserve"> Osnovna zahteva mehanske odpornosti in stabilnosti se naj zagotavlja s sklicevanjem na obvezne standarde (evrokode) in tehnične smernice v Republiki Sloveniji.</w:t>
      </w:r>
      <w:r w:rsidR="58CB38D7" w:rsidRPr="08E48F91">
        <w:rPr>
          <w:rFonts w:eastAsia="Times New Roman" w:cs="Arial"/>
          <w:lang w:eastAsia="sl-SI"/>
        </w:rPr>
        <w:t xml:space="preserve"> </w:t>
      </w:r>
      <w:r w:rsidR="58CB38D7" w:rsidRPr="08E48F91">
        <w:rPr>
          <w:rFonts w:cs="Arial"/>
        </w:rPr>
        <w:t>Načrt podkonstrukcije izbranega proizvajalca zagotovi izvajalec. Načrt podkonstrukcije mora vsebovati: </w:t>
      </w:r>
    </w:p>
    <w:p w14:paraId="4DDB6573" w14:textId="77777777" w:rsidR="00837B1B" w:rsidRPr="009041A5" w:rsidRDefault="00837B1B">
      <w:pPr>
        <w:pStyle w:val="Odstavekseznama"/>
        <w:numPr>
          <w:ilvl w:val="1"/>
          <w:numId w:val="6"/>
        </w:numPr>
        <w:rPr>
          <w:rFonts w:cs="Arial"/>
        </w:rPr>
      </w:pPr>
      <w:r w:rsidRPr="009041A5">
        <w:rPr>
          <w:rFonts w:cs="Arial"/>
        </w:rPr>
        <w:t>statični in dinamični izračun elementov podkonstrukcije (vključno s spoji), </w:t>
      </w:r>
    </w:p>
    <w:p w14:paraId="74CFDAD8" w14:textId="77777777" w:rsidR="00837B1B" w:rsidRPr="009041A5" w:rsidRDefault="00837B1B">
      <w:pPr>
        <w:pStyle w:val="Odstavekseznama"/>
        <w:numPr>
          <w:ilvl w:val="1"/>
          <w:numId w:val="6"/>
        </w:numPr>
        <w:rPr>
          <w:rFonts w:cs="Arial"/>
        </w:rPr>
      </w:pPr>
      <w:r w:rsidRPr="009041A5">
        <w:rPr>
          <w:rFonts w:cs="Arial"/>
        </w:rPr>
        <w:t>tehnične risbe celotne podkonstrukcije, </w:t>
      </w:r>
    </w:p>
    <w:p w14:paraId="650B8A26" w14:textId="77777777" w:rsidR="00837B1B" w:rsidRPr="009041A5" w:rsidRDefault="00837B1B">
      <w:pPr>
        <w:pStyle w:val="Odstavekseznama"/>
        <w:numPr>
          <w:ilvl w:val="1"/>
          <w:numId w:val="6"/>
        </w:numPr>
        <w:rPr>
          <w:rFonts w:cs="Arial"/>
        </w:rPr>
      </w:pPr>
      <w:r w:rsidRPr="009041A5">
        <w:rPr>
          <w:rFonts w:cs="Arial"/>
        </w:rPr>
        <w:t>podrobnejši grafični prikaz spojev in drugih konstrukcijskih detajlov, </w:t>
      </w:r>
    </w:p>
    <w:p w14:paraId="06BFD369" w14:textId="77777777" w:rsidR="00837B1B" w:rsidRPr="009041A5" w:rsidRDefault="00837B1B">
      <w:pPr>
        <w:pStyle w:val="Odstavekseznama"/>
        <w:numPr>
          <w:ilvl w:val="1"/>
          <w:numId w:val="6"/>
        </w:numPr>
        <w:rPr>
          <w:rFonts w:cs="Arial"/>
        </w:rPr>
      </w:pPr>
      <w:r w:rsidRPr="009041A5">
        <w:rPr>
          <w:rFonts w:cs="Arial"/>
        </w:rPr>
        <w:t>delavniške risbe, </w:t>
      </w:r>
    </w:p>
    <w:p w14:paraId="081E2370" w14:textId="77777777" w:rsidR="00837B1B" w:rsidRPr="009041A5" w:rsidRDefault="00837B1B">
      <w:pPr>
        <w:pStyle w:val="Odstavekseznama"/>
        <w:numPr>
          <w:ilvl w:val="1"/>
          <w:numId w:val="6"/>
        </w:numPr>
        <w:rPr>
          <w:rFonts w:cs="Arial"/>
        </w:rPr>
      </w:pPr>
      <w:r w:rsidRPr="009041A5">
        <w:rPr>
          <w:rFonts w:cs="Arial"/>
        </w:rPr>
        <w:t>poročilo o izvedenem obremenilnem preizkusu zemeljskih vijakov. </w:t>
      </w:r>
    </w:p>
    <w:p w14:paraId="0A80D4EC" w14:textId="3A521ADB" w:rsidR="00B467A8" w:rsidRPr="009041A5" w:rsidRDefault="002F0050" w:rsidP="009041A5">
      <w:pPr>
        <w:pStyle w:val="paragraph"/>
        <w:spacing w:before="0" w:beforeAutospacing="0" w:after="0" w:afterAutospacing="0"/>
        <w:ind w:left="720"/>
        <w:jc w:val="both"/>
        <w:textAlignment w:val="baseline"/>
        <w:rPr>
          <w:rFonts w:ascii="Arial" w:hAnsi="Arial" w:cs="Arial"/>
          <w:sz w:val="22"/>
          <w:szCs w:val="22"/>
        </w:rPr>
      </w:pPr>
      <w:r w:rsidRPr="009041A5">
        <w:rPr>
          <w:rStyle w:val="normaltextrun"/>
          <w:rFonts w:ascii="Arial" w:hAnsi="Arial" w:cs="Arial"/>
          <w:sz w:val="22"/>
          <w:szCs w:val="22"/>
        </w:rPr>
        <w:t>Vsi pritrdilni elementi za FN module morajo biti iz nerjavečega jekla ali aluminija in morajo zdržati neugodne vremenske razmere ter morajo preprečiti galvanski člen z materialom podkonstrukcije. Vpetje FN modula mora biti izvedeno vsaj na 4 točkah. Elementi morajo zagotavljati življenjsko dobo vsaj 30 let. Podkonstrukcija mora biti pravilno ozemljena z ozemljitvenim kompletom, ki ne zahteva vzdrževanja.</w:t>
      </w:r>
      <w:r w:rsidR="009041A5" w:rsidRPr="009041A5">
        <w:rPr>
          <w:rStyle w:val="normaltextrun"/>
          <w:rFonts w:ascii="Arial" w:hAnsi="Arial" w:cs="Arial"/>
          <w:sz w:val="22"/>
          <w:szCs w:val="22"/>
        </w:rPr>
        <w:t xml:space="preserve"> </w:t>
      </w:r>
      <w:r w:rsidR="009041A5" w:rsidRPr="009041A5">
        <w:rPr>
          <w:rFonts w:ascii="Arial" w:hAnsi="Arial" w:cs="Arial"/>
          <w:sz w:val="22"/>
          <w:szCs w:val="22"/>
        </w:rPr>
        <w:t>Vsi DC kabli se bodo polagali po kabelskih policah, katere bodo pritrjene na konstrukcijo skladno z vsemi</w:t>
      </w:r>
      <w:r w:rsidR="00993E27">
        <w:rPr>
          <w:rFonts w:ascii="Arial" w:hAnsi="Arial" w:cs="Arial"/>
          <w:sz w:val="22"/>
          <w:szCs w:val="22"/>
        </w:rPr>
        <w:t xml:space="preserve"> veljavnimi</w:t>
      </w:r>
      <w:r w:rsidR="009041A5" w:rsidRPr="009041A5">
        <w:rPr>
          <w:rFonts w:ascii="Arial" w:hAnsi="Arial" w:cs="Arial"/>
          <w:sz w:val="22"/>
          <w:szCs w:val="22"/>
        </w:rPr>
        <w:t xml:space="preserve"> standardi</w:t>
      </w:r>
      <w:r w:rsidR="00993E27">
        <w:rPr>
          <w:rFonts w:ascii="Arial" w:hAnsi="Arial" w:cs="Arial"/>
          <w:sz w:val="22"/>
          <w:szCs w:val="22"/>
        </w:rPr>
        <w:t>, ki pokrivajo to področje</w:t>
      </w:r>
      <w:r w:rsidR="009041A5" w:rsidRPr="009041A5">
        <w:rPr>
          <w:rFonts w:ascii="Arial" w:hAnsi="Arial" w:cs="Arial"/>
          <w:sz w:val="22"/>
          <w:szCs w:val="22"/>
        </w:rPr>
        <w:t>. Kabelske police morajo biti ustrezno velike, ustrezno antikorozijsko zaščitene ter skladne z vsemi standardi, ki urejajo to področje. </w:t>
      </w:r>
      <w:r w:rsidR="70775B71" w:rsidRPr="275E54FF">
        <w:rPr>
          <w:rFonts w:ascii="Arial" w:hAnsi="Arial" w:cs="Arial"/>
          <w:sz w:val="22"/>
          <w:szCs w:val="22"/>
        </w:rPr>
        <w:t>Naklon modulov na podkonstrukciji bo 15°.</w:t>
      </w:r>
    </w:p>
    <w:p w14:paraId="333A9B70" w14:textId="33F114E5" w:rsidR="00B467A8" w:rsidRPr="004C68F3" w:rsidRDefault="00B467A8" w:rsidP="738308BC">
      <w:pPr>
        <w:pStyle w:val="Odstavekseznama"/>
        <w:numPr>
          <w:ilvl w:val="0"/>
          <w:numId w:val="6"/>
        </w:numPr>
        <w:jc w:val="both"/>
        <w:rPr>
          <w:rFonts w:cstheme="minorBidi"/>
        </w:rPr>
      </w:pPr>
      <w:r w:rsidRPr="738308BC">
        <w:rPr>
          <w:rFonts w:cstheme="minorBidi"/>
        </w:rPr>
        <w:t>Izbrani</w:t>
      </w:r>
      <w:r w:rsidR="007229C2" w:rsidRPr="738308BC">
        <w:rPr>
          <w:rFonts w:cstheme="minorBidi"/>
        </w:rPr>
        <w:t xml:space="preserve"> </w:t>
      </w:r>
      <w:r w:rsidR="00FA7AE4" w:rsidRPr="738308BC">
        <w:rPr>
          <w:rFonts w:cstheme="minorBidi"/>
        </w:rPr>
        <w:t>proizvajalec</w:t>
      </w:r>
      <w:r w:rsidRPr="738308BC">
        <w:rPr>
          <w:rFonts w:cstheme="minorBidi"/>
        </w:rPr>
        <w:t xml:space="preserve"> fotonapetostni</w:t>
      </w:r>
      <w:r w:rsidR="007229C2" w:rsidRPr="738308BC">
        <w:rPr>
          <w:rFonts w:cstheme="minorBidi"/>
        </w:rPr>
        <w:t>h</w:t>
      </w:r>
      <w:r w:rsidRPr="738308BC">
        <w:rPr>
          <w:rFonts w:cstheme="minorBidi"/>
        </w:rPr>
        <w:t xml:space="preserve"> modul</w:t>
      </w:r>
      <w:r w:rsidR="007229C2" w:rsidRPr="738308BC">
        <w:rPr>
          <w:rFonts w:cstheme="minorBidi"/>
        </w:rPr>
        <w:t>ov</w:t>
      </w:r>
      <w:r w:rsidRPr="738308BC">
        <w:rPr>
          <w:rFonts w:cstheme="minorBidi"/>
        </w:rPr>
        <w:t xml:space="preserve"> mora biti</w:t>
      </w:r>
      <w:r w:rsidR="00C602BF" w:rsidRPr="738308BC">
        <w:rPr>
          <w:rFonts w:cstheme="minorBidi"/>
        </w:rPr>
        <w:t xml:space="preserve"> na </w:t>
      </w:r>
      <w:r w:rsidR="00C37480" w:rsidRPr="738308BC">
        <w:rPr>
          <w:rFonts w:cstheme="minorBidi"/>
        </w:rPr>
        <w:t>Bloomberg tier 1 listi,</w:t>
      </w:r>
      <w:r w:rsidR="007229C2" w:rsidRPr="738308BC">
        <w:rPr>
          <w:rFonts w:cstheme="minorBidi"/>
        </w:rPr>
        <w:t xml:space="preserve"> </w:t>
      </w:r>
      <w:r w:rsidR="00505BEC" w:rsidRPr="738308BC">
        <w:rPr>
          <w:rFonts w:cstheme="minorBidi"/>
        </w:rPr>
        <w:t>v vsaj eni izmed zadnjih dveh objavljenih poročil. Moduli morajo biti izvedbe</w:t>
      </w:r>
      <w:r w:rsidRPr="738308BC">
        <w:rPr>
          <w:rFonts w:cstheme="minorBidi"/>
        </w:rPr>
        <w:t xml:space="preserve"> z</w:t>
      </w:r>
      <w:r w:rsidR="00505BEC" w:rsidRPr="738308BC">
        <w:rPr>
          <w:rFonts w:cstheme="minorBidi"/>
        </w:rPr>
        <w:t xml:space="preserve"> </w:t>
      </w:r>
      <w:r w:rsidRPr="738308BC">
        <w:rPr>
          <w:rFonts w:cstheme="minorBidi"/>
        </w:rPr>
        <w:t>izkoristki</w:t>
      </w:r>
      <w:r w:rsidR="00505BEC" w:rsidRPr="738308BC">
        <w:rPr>
          <w:rFonts w:cstheme="minorBidi"/>
        </w:rPr>
        <w:t xml:space="preserve"> min. 23%</w:t>
      </w:r>
      <w:r w:rsidR="006C12DC" w:rsidRPr="738308BC">
        <w:rPr>
          <w:rFonts w:cstheme="minorBidi"/>
        </w:rPr>
        <w:t xml:space="preserve"> in s temperaturnim koeficientom </w:t>
      </w:r>
      <w:r w:rsidR="004B02BE" w:rsidRPr="738308BC">
        <w:rPr>
          <w:rFonts w:cstheme="minorBidi"/>
        </w:rPr>
        <w:t>manjšim</w:t>
      </w:r>
      <w:r w:rsidR="006C12DC" w:rsidRPr="738308BC">
        <w:rPr>
          <w:rFonts w:cstheme="minorBidi"/>
        </w:rPr>
        <w:t xml:space="preserve"> od -0,</w:t>
      </w:r>
      <w:r w:rsidR="004B02BE" w:rsidRPr="738308BC">
        <w:rPr>
          <w:rFonts w:cstheme="minorBidi"/>
        </w:rPr>
        <w:t>3%/°C</w:t>
      </w:r>
      <w:r w:rsidRPr="738308BC">
        <w:rPr>
          <w:rFonts w:cstheme="minorBidi"/>
        </w:rPr>
        <w:t>.</w:t>
      </w:r>
      <w:r w:rsidR="006D788F" w:rsidRPr="738308BC">
        <w:rPr>
          <w:rFonts w:cstheme="minorBidi"/>
        </w:rPr>
        <w:t xml:space="preserve"> Fotonapetostni moduli morajo imeti minimalno odpornost na snežne obremenitve 5400</w:t>
      </w:r>
      <w:r w:rsidR="00E204F3" w:rsidRPr="738308BC">
        <w:rPr>
          <w:rFonts w:cstheme="minorBidi"/>
        </w:rPr>
        <w:t xml:space="preserve"> Pa in min. 2400 Pa odpornosti na veter. </w:t>
      </w:r>
      <w:r w:rsidRPr="738308BC">
        <w:rPr>
          <w:rFonts w:cstheme="minorBidi"/>
        </w:rPr>
        <w:t xml:space="preserve"> Fotonapetostni moduli morajo imeti najmanj </w:t>
      </w:r>
      <w:r w:rsidR="00154AEE" w:rsidRPr="738308BC">
        <w:rPr>
          <w:rFonts w:cstheme="minorBidi"/>
        </w:rPr>
        <w:t>25</w:t>
      </w:r>
      <w:r w:rsidRPr="738308BC">
        <w:rPr>
          <w:rFonts w:cstheme="minorBidi"/>
        </w:rPr>
        <w:t xml:space="preserve"> let </w:t>
      </w:r>
      <w:r w:rsidR="00E015FE" w:rsidRPr="738308BC">
        <w:rPr>
          <w:rFonts w:cstheme="minorBidi"/>
        </w:rPr>
        <w:t>jamstva</w:t>
      </w:r>
      <w:r w:rsidRPr="738308BC">
        <w:rPr>
          <w:rFonts w:cstheme="minorBidi"/>
        </w:rPr>
        <w:t xml:space="preserve"> na 8</w:t>
      </w:r>
      <w:r w:rsidR="00E76D2D" w:rsidRPr="738308BC">
        <w:rPr>
          <w:rFonts w:cstheme="minorBidi"/>
        </w:rPr>
        <w:t>5</w:t>
      </w:r>
      <w:r w:rsidRPr="738308BC">
        <w:rPr>
          <w:rFonts w:cstheme="minorBidi"/>
        </w:rPr>
        <w:t xml:space="preserve">% </w:t>
      </w:r>
      <w:r w:rsidR="00E015FE" w:rsidRPr="738308BC">
        <w:rPr>
          <w:rFonts w:cstheme="minorBidi"/>
        </w:rPr>
        <w:t xml:space="preserve">izhodne moči </w:t>
      </w:r>
      <w:r w:rsidRPr="738308BC">
        <w:rPr>
          <w:rFonts w:cstheme="minorBidi"/>
        </w:rPr>
        <w:t>in najmanj 1</w:t>
      </w:r>
      <w:r w:rsidR="00154AEE" w:rsidRPr="738308BC">
        <w:rPr>
          <w:rFonts w:cstheme="minorBidi"/>
        </w:rPr>
        <w:t>2</w:t>
      </w:r>
      <w:r w:rsidRPr="738308BC">
        <w:rPr>
          <w:rFonts w:cstheme="minorBidi"/>
        </w:rPr>
        <w:t xml:space="preserve"> let </w:t>
      </w:r>
      <w:r w:rsidR="00154AEE" w:rsidRPr="738308BC">
        <w:rPr>
          <w:rFonts w:cstheme="minorBidi"/>
        </w:rPr>
        <w:t>produktne garancije</w:t>
      </w:r>
      <w:r w:rsidRPr="738308BC">
        <w:rPr>
          <w:rFonts w:cstheme="minorBidi"/>
        </w:rPr>
        <w:t xml:space="preserve"> (product warranty)</w:t>
      </w:r>
      <w:r w:rsidR="00CB1DEB">
        <w:t>.</w:t>
      </w:r>
      <w:r w:rsidR="006E6CCD">
        <w:t xml:space="preserve"> Modul mora izkazovati odpornost proti udarcem toče skladno s standardom IEC 61215 (hail impact test) </w:t>
      </w:r>
      <w:r w:rsidR="4589BF08">
        <w:t>(min. Premer toče 30 mm)</w:t>
      </w:r>
      <w:r w:rsidR="006E6CCD">
        <w:t xml:space="preserve"> oziroma VKF, razred HW3 (premer ledenih krogel ≥ 30 mm pri predpisani hitrosti).</w:t>
      </w:r>
      <w:r w:rsidR="004C68F3">
        <w:t xml:space="preserve"> Za vsak modul mora biti naročniku predana lista s karakteristikami (flash lista), ki bo tudi osnova za ugotavljanje </w:t>
      </w:r>
      <w:r w:rsidR="00B10C31">
        <w:t xml:space="preserve">zagotovljene </w:t>
      </w:r>
      <w:r w:rsidR="004C68F3">
        <w:t>izhodne moči modulov po 10-ih letih in 20-ih letih delovanja v skladu z garancijskimi roki. Flash test ne sme biti starejši od 6 mesecev.</w:t>
      </w:r>
    </w:p>
    <w:p w14:paraId="32F6B738" w14:textId="04E1EABA" w:rsidR="5ED406EF" w:rsidRDefault="5ED406EF" w:rsidP="738308BC">
      <w:pPr>
        <w:pStyle w:val="Odstavekseznama"/>
        <w:numPr>
          <w:ilvl w:val="0"/>
          <w:numId w:val="6"/>
        </w:numPr>
        <w:jc w:val="both"/>
        <w:rPr>
          <w:rFonts w:cstheme="minorBidi"/>
        </w:rPr>
      </w:pPr>
      <w:r w:rsidRPr="738308BC">
        <w:rPr>
          <w:rFonts w:cstheme="minorBidi"/>
        </w:rPr>
        <w:t>Za ponujene fotonapetostne module mora biti zagotovljeno izpolnjevanje obveznosti proizvajalčeve razširjene odgovornosti za električno in elektronsko opremo v Republiki Sloveniji. Ponudnik mora izkazati, da je proizvajalec oziroma pooblaščeni zastopnik ali drug zavezanec, ki daje ponujeno opremo prvič na trg Republike Slovenije, vpisan v evidenco proizvajalcev in pooblaščenih zastopnikov EEO oziroma predložiti drugo uradno dokazilo o izpolnjevanju teh obveznosti.</w:t>
      </w:r>
    </w:p>
    <w:p w14:paraId="2BE59B4D" w14:textId="0B4A3D2C" w:rsidR="004C68F3" w:rsidRPr="00381BDD" w:rsidRDefault="4133B945">
      <w:pPr>
        <w:pStyle w:val="Odstavekseznama"/>
        <w:numPr>
          <w:ilvl w:val="0"/>
          <w:numId w:val="6"/>
        </w:numPr>
        <w:jc w:val="both"/>
      </w:pPr>
      <w:r>
        <w:t>Razsmerniki morajo bit</w:t>
      </w:r>
      <w:r w:rsidR="2CD75A37">
        <w:t>i takšni, da so skladni oziroma ustrezajo vsem tehničnim pogojem upravljalca distribucijskega omrežja in so vpisani v tabelo</w:t>
      </w:r>
      <w:r w:rsidR="4AC8E165">
        <w:t xml:space="preserve"> seznama</w:t>
      </w:r>
      <w:r w:rsidR="2CD75A37">
        <w:t xml:space="preserve"> odobrene opreme </w:t>
      </w:r>
      <w:r w:rsidR="2CD75A37">
        <w:lastRenderedPageBreak/>
        <w:t>SODO</w:t>
      </w:r>
      <w:r w:rsidR="004F5896">
        <w:t xml:space="preserve"> oz. ELES</w:t>
      </w:r>
      <w:r w:rsidR="002A4E2B">
        <w:t xml:space="preserve"> za tip elektrarne B</w:t>
      </w:r>
      <w:r w:rsidR="004A1E2C">
        <w:t xml:space="preserve"> ter v skladu z zahtevami iz soglasja in pogojev za priključitev</w:t>
      </w:r>
      <w:r w:rsidR="5ABA35FA">
        <w:t xml:space="preserve">. </w:t>
      </w:r>
      <w:r w:rsidR="50F5A0A5">
        <w:t>Mesto vgradnje razsmernikov mora biti izbrano in izvedeno tako, da bo čim bolj enostavno dostopno za odčitavanje podatkov iz razsmernikov, da bodo dostopni gasilcem, pooblaščenemu posluževalcu in vzdrževalcem. Upoštevati je potrebno dimenzije in maso razsmernikov za namestitev na podkonstrukcijo ali samostojno konstrukcijo ter odmike od ostalih ovir, da je omogočeno ustrezno hlajenje. </w:t>
      </w:r>
      <w:r w:rsidR="5E59EC82">
        <w:t xml:space="preserve">Poleg razsmernikov mora biti ponujena tudi pripadajoča komunikacijska oprema za spremljanje in beleženje delovanja razsmernikov oziroma </w:t>
      </w:r>
      <w:r w:rsidR="009D2C3B">
        <w:t>fotonapetostne</w:t>
      </w:r>
      <w:r w:rsidR="5E59EC82">
        <w:t xml:space="preserve"> elektrarne.</w:t>
      </w:r>
      <w:r w:rsidR="309771EA">
        <w:t xml:space="preserve"> Razsmerniki morajo biti zaščiteni pred vremenskimi vplivi</w:t>
      </w:r>
      <w:r w:rsidR="003A14B6">
        <w:t xml:space="preserve"> (min</w:t>
      </w:r>
      <w:r w:rsidR="004A537C">
        <w:t>.</w:t>
      </w:r>
      <w:r w:rsidR="003A14B6">
        <w:t xml:space="preserve"> IP 66)</w:t>
      </w:r>
      <w:r w:rsidR="309771EA">
        <w:t>, le-ti morajo biti montirani pod streho.</w:t>
      </w:r>
      <w:r w:rsidR="2BD0FA09">
        <w:t xml:space="preserve"> Razsmerniki morajo imeti min. 5 let garancije.</w:t>
      </w:r>
      <w:r w:rsidR="003A14B6">
        <w:t xml:space="preserve"> </w:t>
      </w:r>
      <w:r w:rsidR="00563738">
        <w:t>Razsmerniki morajo imeti vgrajeno funkcijo AFCI.</w:t>
      </w:r>
      <w:r w:rsidR="002A4E2B">
        <w:t xml:space="preserve"> Ostale zahteve so navedene v dokumentu Tabela tehničnih podatkov.</w:t>
      </w:r>
    </w:p>
    <w:p w14:paraId="575E0320" w14:textId="77777777" w:rsidR="009C7582" w:rsidRPr="009C7582" w:rsidRDefault="001861DB">
      <w:pPr>
        <w:pStyle w:val="Odstavekseznama"/>
        <w:numPr>
          <w:ilvl w:val="0"/>
          <w:numId w:val="6"/>
        </w:numPr>
        <w:jc w:val="both"/>
        <w:rPr>
          <w:rFonts w:cstheme="minorHAnsi"/>
        </w:rPr>
      </w:pPr>
      <w:r>
        <w:t xml:space="preserve">Pri DC kablih je potrebno upoštevati </w:t>
      </w:r>
      <w:r w:rsidR="009C7582">
        <w:t>naslednje tehnične zahteve:</w:t>
      </w:r>
    </w:p>
    <w:p w14:paraId="60792A30" w14:textId="6C5BC084" w:rsidR="00381BDD" w:rsidRPr="0036639B" w:rsidRDefault="0036639B">
      <w:pPr>
        <w:pStyle w:val="Odstavekseznama"/>
        <w:numPr>
          <w:ilvl w:val="1"/>
          <w:numId w:val="6"/>
        </w:numPr>
        <w:jc w:val="both"/>
        <w:rPr>
          <w:rFonts w:cstheme="minorHAnsi"/>
        </w:rPr>
      </w:pPr>
      <w:r>
        <w:t xml:space="preserve">Za pozitivne vodnike </w:t>
      </w:r>
      <w:r w:rsidR="008149CE">
        <w:t>se morajo uporabiti vodniki</w:t>
      </w:r>
      <w:r>
        <w:t xml:space="preserve"> rdeč</w:t>
      </w:r>
      <w:r w:rsidR="008149CE">
        <w:t>e</w:t>
      </w:r>
      <w:r>
        <w:t xml:space="preserve"> barv</w:t>
      </w:r>
      <w:r w:rsidR="008149CE">
        <w:t>e</w:t>
      </w:r>
      <w:r>
        <w:t>, za negativne črno</w:t>
      </w:r>
      <w:r w:rsidR="00CB1D77">
        <w:t>,</w:t>
      </w:r>
    </w:p>
    <w:p w14:paraId="7369347A" w14:textId="110F4293" w:rsidR="0036639B" w:rsidRPr="00CB1D77" w:rsidRDefault="0036639B">
      <w:pPr>
        <w:pStyle w:val="Odstavekseznama"/>
        <w:numPr>
          <w:ilvl w:val="1"/>
          <w:numId w:val="6"/>
        </w:numPr>
        <w:jc w:val="both"/>
        <w:rPr>
          <w:rFonts w:cstheme="minorHAnsi"/>
        </w:rPr>
      </w:pPr>
      <w:r>
        <w:t>Vodnikov istega niza je potrebno združev</w:t>
      </w:r>
      <w:r w:rsidR="00CB1D77">
        <w:t>ati oz. položiti skupaj, tako da se zniža elektromagnetni šum,</w:t>
      </w:r>
    </w:p>
    <w:p w14:paraId="4BCEB219" w14:textId="79FA0B46" w:rsidR="00CB1D77" w:rsidRPr="00E33DFC" w:rsidRDefault="00CB1D77">
      <w:pPr>
        <w:pStyle w:val="Odstavekseznama"/>
        <w:numPr>
          <w:ilvl w:val="1"/>
          <w:numId w:val="6"/>
        </w:numPr>
        <w:jc w:val="both"/>
        <w:rPr>
          <w:rFonts w:cstheme="minorHAnsi"/>
        </w:rPr>
      </w:pPr>
      <w:r>
        <w:t>DC kabli</w:t>
      </w:r>
      <w:r w:rsidR="00B91C7D">
        <w:t xml:space="preserve"> morajo biti odporni na UV-sevanje in ozon, ter morajo biti primerni za zunanje polaganje in za v zaščitne kanale tudi z občasno potopitvijo v vodo</w:t>
      </w:r>
      <w:r w:rsidR="00E33DFC">
        <w:t>,</w:t>
      </w:r>
    </w:p>
    <w:p w14:paraId="01404089" w14:textId="20317181" w:rsidR="00E33DFC" w:rsidRPr="005A29C3" w:rsidRDefault="00E33DFC">
      <w:pPr>
        <w:pStyle w:val="Odstavekseznama"/>
        <w:numPr>
          <w:ilvl w:val="1"/>
          <w:numId w:val="6"/>
        </w:numPr>
        <w:jc w:val="both"/>
        <w:rPr>
          <w:rFonts w:cstheme="minorHAnsi"/>
        </w:rPr>
      </w:pPr>
      <w:r>
        <w:t>Kjer se vodniki polagajo v zemljo, mora biti zagotovljena mehanska zaščita, ki mora biti UV odporna</w:t>
      </w:r>
      <w:r w:rsidR="00857FC3">
        <w:t>,</w:t>
      </w:r>
    </w:p>
    <w:p w14:paraId="674B0C28" w14:textId="33B0553A" w:rsidR="005A29C3" w:rsidRPr="00580C07" w:rsidRDefault="00857FC3">
      <w:pPr>
        <w:pStyle w:val="Odstavekseznama"/>
        <w:numPr>
          <w:ilvl w:val="1"/>
          <w:numId w:val="6"/>
        </w:numPr>
        <w:jc w:val="both"/>
        <w:rPr>
          <w:rFonts w:cstheme="minorHAnsi"/>
        </w:rPr>
      </w:pPr>
      <w:r>
        <w:t xml:space="preserve">Potrebno je zagotoviti zaščito DC tokokrogov. </w:t>
      </w:r>
      <w:r w:rsidR="00BE1183">
        <w:t>Zagotoviti je potrebno</w:t>
      </w:r>
      <w:r>
        <w:t xml:space="preserve"> prenapetostno zaščito I + II, in varovanje z </w:t>
      </w:r>
      <w:r w:rsidR="00967753">
        <w:t xml:space="preserve">zamenljivimi </w:t>
      </w:r>
      <w:r w:rsidR="00BE1183">
        <w:t>DC varovalkami.</w:t>
      </w:r>
    </w:p>
    <w:p w14:paraId="64D70933" w14:textId="4457E0CE" w:rsidR="00785083" w:rsidRDefault="00580C07">
      <w:pPr>
        <w:pStyle w:val="Odstavekseznama"/>
        <w:keepNext/>
        <w:numPr>
          <w:ilvl w:val="0"/>
          <w:numId w:val="6"/>
        </w:numPr>
        <w:jc w:val="both"/>
      </w:pPr>
      <w:r>
        <w:t xml:space="preserve">Za potrebe </w:t>
      </w:r>
      <w:r w:rsidR="00B04A84">
        <w:t xml:space="preserve">AC in </w:t>
      </w:r>
      <w:r w:rsidR="002B63F0">
        <w:t>komunikacijske</w:t>
      </w:r>
      <w:r w:rsidR="00B04A84">
        <w:t xml:space="preserve"> </w:t>
      </w:r>
      <w:r>
        <w:t xml:space="preserve">povezave bo od stikališča do območja </w:t>
      </w:r>
      <w:r w:rsidR="009D2C3B">
        <w:t>fotonapetostne</w:t>
      </w:r>
      <w:r w:rsidR="007E2EC2">
        <w:t xml:space="preserve"> elektrarne izvedena kabelska kanalizacija z optičnim dvojčkom. V kineti pod stikališčem bo potrebno </w:t>
      </w:r>
      <w:r w:rsidR="001509B4">
        <w:t>izvesti</w:t>
      </w:r>
      <w:r w:rsidR="00785083">
        <w:t xml:space="preserve"> </w:t>
      </w:r>
      <w:r w:rsidR="001509B4">
        <w:t>dodatno kabelsko polico</w:t>
      </w:r>
      <w:r w:rsidR="000D56B6">
        <w:t xml:space="preserve"> na katero se bodo položili kabli od </w:t>
      </w:r>
      <w:r w:rsidR="009D2C3B">
        <w:t>fotonapetostne</w:t>
      </w:r>
      <w:r w:rsidR="000D56B6">
        <w:t xml:space="preserve"> elektrarne, načrtovanih polnilnic</w:t>
      </w:r>
      <w:r w:rsidR="008601C5">
        <w:t xml:space="preserve"> </w:t>
      </w:r>
      <w:r w:rsidR="5EAF9964">
        <w:t>(</w:t>
      </w:r>
      <w:r w:rsidR="35C39FCB">
        <w:t>polnilnice</w:t>
      </w:r>
      <w:r w:rsidR="36665D68">
        <w:t xml:space="preserve"> in </w:t>
      </w:r>
      <w:r w:rsidR="0074384E">
        <w:t xml:space="preserve">napajalni </w:t>
      </w:r>
      <w:r w:rsidR="36665D68">
        <w:t>kabel polnilnic</w:t>
      </w:r>
      <w:r w:rsidR="35C39FCB">
        <w:t xml:space="preserve"> </w:t>
      </w:r>
      <w:r w:rsidR="5EAF9964">
        <w:t xml:space="preserve">niso predmet tega </w:t>
      </w:r>
      <w:r w:rsidR="5EAF9964">
        <w:lastRenderedPageBreak/>
        <w:t>razpisa)</w:t>
      </w:r>
      <w:r w:rsidR="008601C5">
        <w:t xml:space="preserve"> in</w:t>
      </w:r>
      <w:r w:rsidR="00785083">
        <w:t xml:space="preserve"> o</w:t>
      </w:r>
      <w:r w:rsidR="008601C5">
        <w:t>ptičnega kabla</w:t>
      </w:r>
      <w:r w:rsidR="00A65924">
        <w:t xml:space="preserve"> </w:t>
      </w:r>
      <w:r w:rsidR="008601C5">
        <w:t>načrtovanega za sončno elektrarno in polnilnic</w:t>
      </w:r>
      <w:r w:rsidR="5FDB5DB5">
        <w:t xml:space="preserve"> (</w:t>
      </w:r>
      <w:r w:rsidR="701CB40A">
        <w:t xml:space="preserve">optični kabel za polnilnice </w:t>
      </w:r>
      <w:r w:rsidR="5FDB5DB5">
        <w:t>ni predmet tega razpisa)</w:t>
      </w:r>
      <w:r w:rsidR="008601C5">
        <w:t>.</w:t>
      </w:r>
    </w:p>
    <w:p w14:paraId="1A55E2A5" w14:textId="77777777" w:rsidR="00785083" w:rsidRDefault="00785083" w:rsidP="00785083">
      <w:pPr>
        <w:pStyle w:val="Odstavekseznama"/>
        <w:keepNext/>
        <w:jc w:val="both"/>
      </w:pPr>
    </w:p>
    <w:p w14:paraId="444CE2BF" w14:textId="537E6170" w:rsidR="00CE7EAB" w:rsidRDefault="00CE7EAB" w:rsidP="00560C5D">
      <w:pPr>
        <w:pStyle w:val="Odstavekseznama"/>
        <w:keepNext/>
        <w:jc w:val="both"/>
        <w:rPr>
          <w:noProof/>
        </w:rPr>
      </w:pPr>
      <w:r w:rsidRPr="00CE7EAB">
        <w:rPr>
          <w:noProof/>
        </w:rPr>
        <w:t xml:space="preserve"> </w:t>
      </w:r>
    </w:p>
    <w:p w14:paraId="2CE28B5B" w14:textId="76A57380" w:rsidR="00CE7EAB" w:rsidRDefault="00CE7EAB" w:rsidP="00CE7EAB">
      <w:pPr>
        <w:pStyle w:val="Odstavekseznama"/>
        <w:keepNext/>
        <w:jc w:val="center"/>
      </w:pPr>
      <w:r>
        <w:rPr>
          <w:noProof/>
        </w:rPr>
        <w:drawing>
          <wp:inline distT="0" distB="0" distL="0" distR="0" wp14:anchorId="22595813" wp14:editId="4DC6F299">
            <wp:extent cx="4087911" cy="5429250"/>
            <wp:effectExtent l="0" t="0" r="8255" b="0"/>
            <wp:docPr id="1301327188"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327188" name="Slika 1301327188"/>
                    <pic:cNvPicPr/>
                  </pic:nvPicPr>
                  <pic:blipFill>
                    <a:blip r:embed="rId25" cstate="screen">
                      <a:extLst>
                        <a:ext uri="{28A0092B-C50C-407E-A947-70E740481C1C}">
                          <a14:useLocalDpi xmlns:a14="http://schemas.microsoft.com/office/drawing/2010/main"/>
                        </a:ext>
                      </a:extLst>
                    </a:blip>
                    <a:stretch>
                      <a:fillRect/>
                    </a:stretch>
                  </pic:blipFill>
                  <pic:spPr>
                    <a:xfrm>
                      <a:off x="0" y="0"/>
                      <a:ext cx="4094406" cy="5437876"/>
                    </a:xfrm>
                    <a:prstGeom prst="rect">
                      <a:avLst/>
                    </a:prstGeom>
                  </pic:spPr>
                </pic:pic>
              </a:graphicData>
            </a:graphic>
          </wp:inline>
        </w:drawing>
      </w:r>
    </w:p>
    <w:p w14:paraId="4DA37178" w14:textId="4649B0E2" w:rsidR="00CE7EAB" w:rsidRPr="00CE7EAB" w:rsidRDefault="00CE7EAB" w:rsidP="00CE7EAB">
      <w:pPr>
        <w:pStyle w:val="Napis"/>
        <w:rPr>
          <w:rFonts w:cstheme="minorHAnsi"/>
        </w:rPr>
      </w:pPr>
      <w:r>
        <w:t xml:space="preserve">Slika </w:t>
      </w:r>
      <w:r>
        <w:fldChar w:fldCharType="begin"/>
      </w:r>
      <w:r>
        <w:instrText>SEQ Slika \* ARABIC</w:instrText>
      </w:r>
      <w:r>
        <w:fldChar w:fldCharType="separate"/>
      </w:r>
      <w:r w:rsidR="00933A6E">
        <w:rPr>
          <w:noProof/>
        </w:rPr>
        <w:t>5</w:t>
      </w:r>
      <w:r>
        <w:fldChar w:fldCharType="end"/>
      </w:r>
      <w:r>
        <w:t>: Obstoječa kineta pod stikališčem</w:t>
      </w:r>
    </w:p>
    <w:p w14:paraId="13590AC9" w14:textId="08374108" w:rsidR="00580C07" w:rsidRPr="00F30126" w:rsidRDefault="008601C5" w:rsidP="00CE7EAB">
      <w:pPr>
        <w:pStyle w:val="Odstavekseznama"/>
        <w:jc w:val="both"/>
        <w:rPr>
          <w:rFonts w:cstheme="minorBidi"/>
        </w:rPr>
      </w:pPr>
      <w:r w:rsidDel="00560C5D">
        <w:t xml:space="preserve"> </w:t>
      </w:r>
      <w:r w:rsidR="009524E2">
        <w:t>V objektu</w:t>
      </w:r>
      <w:r w:rsidR="00F078C7">
        <w:t xml:space="preserve"> se</w:t>
      </w:r>
      <w:r w:rsidR="009524E2">
        <w:t xml:space="preserve"> bo</w:t>
      </w:r>
      <w:r w:rsidR="00F078C7">
        <w:t xml:space="preserve"> </w:t>
      </w:r>
      <w:r w:rsidR="00A92601">
        <w:t>fotonapetostna</w:t>
      </w:r>
      <w:r w:rsidR="00F078C7">
        <w:t xml:space="preserve"> elektrarna v lastno rabo vključevala v elektro omaro +BRC01, katero bo</w:t>
      </w:r>
      <w:r w:rsidR="009524E2">
        <w:t xml:space="preserve"> potrebno predelati </w:t>
      </w:r>
      <w:r w:rsidR="00F078C7">
        <w:t>za potrebe priklopa</w:t>
      </w:r>
      <w:r w:rsidR="003F5B55">
        <w:t xml:space="preserve"> nove </w:t>
      </w:r>
      <w:r w:rsidR="00A92601">
        <w:t>fotonapetostne</w:t>
      </w:r>
      <w:r w:rsidR="003F5B55">
        <w:t xml:space="preserve"> elektrarne. </w:t>
      </w:r>
      <w:r w:rsidR="00103FFA">
        <w:t>Obstoječi načrti omare so priloženi razpisni dokumentaciji.</w:t>
      </w:r>
      <w:r w:rsidR="003F5B55">
        <w:t xml:space="preserve"> V omari je že priključena obstoječa</w:t>
      </w:r>
      <w:r w:rsidR="00F078C7">
        <w:t xml:space="preserve"> </w:t>
      </w:r>
      <w:r w:rsidR="00A92601">
        <w:t>fotonapetostn</w:t>
      </w:r>
      <w:r w:rsidR="009524E2">
        <w:t>a elektrarna na objektu</w:t>
      </w:r>
      <w:r w:rsidR="00F078C7">
        <w:t>.</w:t>
      </w:r>
      <w:r w:rsidR="003F5B55">
        <w:t xml:space="preserve"> </w:t>
      </w:r>
      <w:r w:rsidR="00C95D26">
        <w:t xml:space="preserve">V omari bo potrebno namestiti nov odklopnik. </w:t>
      </w:r>
      <w:r w:rsidR="00732382">
        <w:t>Dodatna AC omara z zaščit</w:t>
      </w:r>
      <w:r w:rsidR="002101C5">
        <w:t>ami in merilno opremo</w:t>
      </w:r>
      <w:r w:rsidR="00732382">
        <w:t xml:space="preserve"> </w:t>
      </w:r>
      <w:r w:rsidR="00772682">
        <w:t>bo nameščena v bližini omare +BRC01 znotraj stikališča.</w:t>
      </w:r>
      <w:r w:rsidR="00AA44DE">
        <w:t xml:space="preserve"> </w:t>
      </w:r>
      <w:r w:rsidR="00AA44DE" w:rsidRPr="00AA44DE">
        <w:t>Barva končnega zunanjega premaza omar je RAL 7035, vse ostale barve</w:t>
      </w:r>
      <w:r w:rsidR="00530E8F">
        <w:t xml:space="preserve"> predhodno odobri</w:t>
      </w:r>
      <w:r w:rsidR="00AA44DE" w:rsidRPr="00AA44DE">
        <w:t xml:space="preserve"> naročni</w:t>
      </w:r>
      <w:r w:rsidR="00530E8F">
        <w:t>k</w:t>
      </w:r>
      <w:r w:rsidR="00AA44DE" w:rsidRPr="00AA44DE">
        <w:t>. </w:t>
      </w:r>
    </w:p>
    <w:p w14:paraId="5F75B249" w14:textId="77777777" w:rsidR="00F30126" w:rsidRDefault="00F30126" w:rsidP="00F30126">
      <w:pPr>
        <w:pStyle w:val="Odstavekseznama"/>
        <w:keepNext/>
        <w:jc w:val="center"/>
      </w:pPr>
      <w:r>
        <w:rPr>
          <w:rFonts w:cstheme="minorHAnsi"/>
          <w:noProof/>
        </w:rPr>
        <w:lastRenderedPageBreak/>
        <w:drawing>
          <wp:inline distT="0" distB="0" distL="0" distR="0" wp14:anchorId="426823B2" wp14:editId="73A9A25E">
            <wp:extent cx="4625418" cy="5505450"/>
            <wp:effectExtent l="0" t="0" r="3810" b="0"/>
            <wp:docPr id="138159183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591830" name="Slika 1381591830"/>
                    <pic:cNvPicPr/>
                  </pic:nvPicPr>
                  <pic:blipFill rotWithShape="1">
                    <a:blip r:embed="rId26" cstate="screen">
                      <a:extLst>
                        <a:ext uri="{28A0092B-C50C-407E-A947-70E740481C1C}">
                          <a14:useLocalDpi xmlns:a14="http://schemas.microsoft.com/office/drawing/2010/main"/>
                        </a:ext>
                      </a:extLst>
                    </a:blip>
                    <a:srcRect/>
                    <a:stretch>
                      <a:fillRect/>
                    </a:stretch>
                  </pic:blipFill>
                  <pic:spPr bwMode="auto">
                    <a:xfrm>
                      <a:off x="0" y="0"/>
                      <a:ext cx="4628743" cy="5509408"/>
                    </a:xfrm>
                    <a:prstGeom prst="rect">
                      <a:avLst/>
                    </a:prstGeom>
                    <a:ln>
                      <a:noFill/>
                    </a:ln>
                    <a:extLst>
                      <a:ext uri="{53640926-AAD7-44D8-BBD7-CCE9431645EC}">
                        <a14:shadowObscured xmlns:a14="http://schemas.microsoft.com/office/drawing/2010/main"/>
                      </a:ext>
                    </a:extLst>
                  </pic:spPr>
                </pic:pic>
              </a:graphicData>
            </a:graphic>
          </wp:inline>
        </w:drawing>
      </w:r>
    </w:p>
    <w:p w14:paraId="2F012425" w14:textId="56804B58" w:rsidR="00F30126" w:rsidRDefault="00F30126" w:rsidP="00F30126">
      <w:pPr>
        <w:pStyle w:val="Napis"/>
      </w:pPr>
      <w:r>
        <w:t xml:space="preserve">Slika </w:t>
      </w:r>
      <w:r>
        <w:fldChar w:fldCharType="begin"/>
      </w:r>
      <w:r>
        <w:instrText>SEQ Slika \* ARABIC</w:instrText>
      </w:r>
      <w:r>
        <w:fldChar w:fldCharType="separate"/>
      </w:r>
      <w:r w:rsidR="00933A6E">
        <w:rPr>
          <w:noProof/>
        </w:rPr>
        <w:t>6</w:t>
      </w:r>
      <w:r>
        <w:fldChar w:fldCharType="end"/>
      </w:r>
      <w:r>
        <w:t>: Obstoječa AC omara +BRC01</w:t>
      </w:r>
    </w:p>
    <w:p w14:paraId="5715D63B" w14:textId="18456606" w:rsidR="25A0F097" w:rsidRDefault="25A0F097" w:rsidP="154FE3CF">
      <w:pPr>
        <w:spacing w:line="300" w:lineRule="auto"/>
        <w:jc w:val="both"/>
        <w:rPr>
          <w:rFonts w:eastAsia="Arial" w:cs="Arial"/>
        </w:rPr>
      </w:pPr>
      <w:r w:rsidRPr="154FE3CF">
        <w:rPr>
          <w:rFonts w:eastAsia="Arial" w:cs="Arial"/>
        </w:rPr>
        <w:t>V kolikor bo AC omara nameščena zunaj, mora biti primerna za zunanjo montažo, z minimalno stopnjo zaščite IP55. Omara mora biti opremljena z zaščito proti kondenzaciji (grelni element s termostatom ali higrostatom) ter ustreznim prezračevalnim sistemom za zagotavljanje dovoljenega temperaturnega območja vgrajene opreme.</w:t>
      </w:r>
    </w:p>
    <w:p w14:paraId="6BDE6FB9" w14:textId="1AFD66F8" w:rsidR="5FE29DF8" w:rsidRDefault="5FE29DF8" w:rsidP="11CF07A0"/>
    <w:p w14:paraId="74638406" w14:textId="77777777" w:rsidR="00933A6E" w:rsidRDefault="00933A6E" w:rsidP="00933A6E">
      <w:pPr>
        <w:keepNext/>
        <w:jc w:val="center"/>
      </w:pPr>
      <w:r w:rsidRPr="00933A6E">
        <w:rPr>
          <w:noProof/>
        </w:rPr>
        <w:lastRenderedPageBreak/>
        <w:drawing>
          <wp:inline distT="0" distB="0" distL="0" distR="0" wp14:anchorId="47200420" wp14:editId="1CD84B73">
            <wp:extent cx="5360135" cy="4171950"/>
            <wp:effectExtent l="0" t="0" r="0" b="0"/>
            <wp:docPr id="59045366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453667" name=""/>
                    <pic:cNvPicPr/>
                  </pic:nvPicPr>
                  <pic:blipFill>
                    <a:blip r:embed="rId27" cstate="screen">
                      <a:extLst>
                        <a:ext uri="{28A0092B-C50C-407E-A947-70E740481C1C}">
                          <a14:useLocalDpi xmlns:a14="http://schemas.microsoft.com/office/drawing/2010/main"/>
                        </a:ext>
                      </a:extLst>
                    </a:blip>
                    <a:stretch>
                      <a:fillRect/>
                    </a:stretch>
                  </pic:blipFill>
                  <pic:spPr>
                    <a:xfrm>
                      <a:off x="0" y="0"/>
                      <a:ext cx="5360974" cy="4172603"/>
                    </a:xfrm>
                    <a:prstGeom prst="rect">
                      <a:avLst/>
                    </a:prstGeom>
                  </pic:spPr>
                </pic:pic>
              </a:graphicData>
            </a:graphic>
          </wp:inline>
        </w:drawing>
      </w:r>
    </w:p>
    <w:p w14:paraId="57377AB9" w14:textId="45C7404C" w:rsidR="00214180" w:rsidRDefault="00933A6E" w:rsidP="00933A6E">
      <w:pPr>
        <w:pStyle w:val="Napis"/>
      </w:pPr>
      <w:r>
        <w:t xml:space="preserve">Slika </w:t>
      </w:r>
      <w:r>
        <w:fldChar w:fldCharType="begin"/>
      </w:r>
      <w:r>
        <w:instrText>SEQ Slika \* ARABIC</w:instrText>
      </w:r>
      <w:r>
        <w:fldChar w:fldCharType="separate"/>
      </w:r>
      <w:r>
        <w:rPr>
          <w:noProof/>
        </w:rPr>
        <w:t>7</w:t>
      </w:r>
      <w:r>
        <w:fldChar w:fldCharType="end"/>
      </w:r>
      <w:r>
        <w:t>: Predvidena trasa kablovoda ter optičnega kabla</w:t>
      </w:r>
      <w:r w:rsidR="00C77962">
        <w:t xml:space="preserve"> označeno z rdečo</w:t>
      </w:r>
    </w:p>
    <w:p w14:paraId="4ACA299F" w14:textId="04DD1C52" w:rsidR="0099626B" w:rsidRDefault="00BA66AF">
      <w:pPr>
        <w:pStyle w:val="Odstavekseznama"/>
        <w:numPr>
          <w:ilvl w:val="0"/>
          <w:numId w:val="6"/>
        </w:numPr>
        <w:jc w:val="both"/>
        <w:rPr>
          <w:rFonts w:cstheme="minorHAnsi"/>
        </w:rPr>
      </w:pPr>
      <w:r w:rsidRPr="00BA66AF">
        <w:rPr>
          <w:rFonts w:cstheme="minorHAnsi"/>
        </w:rPr>
        <w:t>Fotonapetostna elektrarna bo proizvedeno električno energijo oddajala v interno elektroenergetsko omrežje DEM. Za potrebe daljinskega odčitavanja je potrebno vgraditi nadzorni sistem, ki bo meril proizvedeno električno energijo in podatke pošiljal v SCADA nadzorni sistem DEM za nadzor nad porabo električne energije</w:t>
      </w:r>
      <w:r w:rsidR="00505BEC">
        <w:rPr>
          <w:rFonts w:cstheme="minorHAnsi"/>
        </w:rPr>
        <w:t xml:space="preserve"> ter </w:t>
      </w:r>
      <w:r w:rsidR="0024127E">
        <w:rPr>
          <w:rFonts w:cstheme="minorHAnsi"/>
        </w:rPr>
        <w:t>za krmiljenje razsmernikov</w:t>
      </w:r>
      <w:r w:rsidRPr="00BA66AF">
        <w:rPr>
          <w:rFonts w:cstheme="minorHAnsi"/>
        </w:rPr>
        <w:t>.</w:t>
      </w:r>
      <w:r w:rsidR="0024127E">
        <w:rPr>
          <w:rFonts w:cstheme="minorHAnsi"/>
        </w:rPr>
        <w:t xml:space="preserve"> Del opreme zagotovi naročnik, </w:t>
      </w:r>
      <w:r w:rsidR="0099626B">
        <w:rPr>
          <w:rFonts w:cstheme="minorHAnsi"/>
        </w:rPr>
        <w:t>dobaviti bo potrebno:</w:t>
      </w:r>
    </w:p>
    <w:p w14:paraId="02794F05" w14:textId="137FC87F" w:rsidR="00AD2356" w:rsidRDefault="00AD2356">
      <w:pPr>
        <w:pStyle w:val="Odstavekseznama"/>
        <w:numPr>
          <w:ilvl w:val="1"/>
          <w:numId w:val="6"/>
        </w:numPr>
        <w:jc w:val="both"/>
        <w:rPr>
          <w:rFonts w:cstheme="minorHAnsi"/>
        </w:rPr>
      </w:pPr>
      <w:r w:rsidRPr="00AD2356">
        <w:rPr>
          <w:rFonts w:cstheme="minorHAnsi"/>
        </w:rPr>
        <w:t xml:space="preserve">DIN adapter za PAC 3220 </w:t>
      </w:r>
      <w:r>
        <w:rPr>
          <w:rFonts w:cstheme="minorHAnsi"/>
        </w:rPr>
        <w:t>(</w:t>
      </w:r>
      <w:r w:rsidRPr="00AD2356">
        <w:rPr>
          <w:rFonts w:cstheme="minorHAnsi"/>
        </w:rPr>
        <w:t>Siemens 7KM9900-0XA00-0AA0</w:t>
      </w:r>
      <w:r>
        <w:rPr>
          <w:rFonts w:cstheme="minorHAnsi"/>
        </w:rPr>
        <w:t>)</w:t>
      </w:r>
      <w:r w:rsidRPr="00AD2356">
        <w:rPr>
          <w:rFonts w:cstheme="minorHAnsi"/>
        </w:rPr>
        <w:t xml:space="preserve"> </w:t>
      </w:r>
    </w:p>
    <w:p w14:paraId="285BDCAE" w14:textId="018C7AEC" w:rsidR="00AD2356" w:rsidRPr="00AD2356" w:rsidRDefault="00FE20E7">
      <w:pPr>
        <w:pStyle w:val="Odstavekseznama"/>
        <w:numPr>
          <w:ilvl w:val="1"/>
          <w:numId w:val="6"/>
        </w:numPr>
        <w:jc w:val="both"/>
        <w:rPr>
          <w:rFonts w:cstheme="minorHAnsi"/>
        </w:rPr>
      </w:pPr>
      <w:r w:rsidRPr="00FE20E7">
        <w:rPr>
          <w:rFonts w:cstheme="minorHAnsi"/>
        </w:rPr>
        <w:t>3-fazni inštalacijski odklopnik C20</w:t>
      </w:r>
    </w:p>
    <w:p w14:paraId="10169B2D" w14:textId="6D95B82E" w:rsidR="00F2123F" w:rsidRDefault="00FE20E7">
      <w:pPr>
        <w:pStyle w:val="Odstavekseznama"/>
        <w:numPr>
          <w:ilvl w:val="1"/>
          <w:numId w:val="6"/>
        </w:numPr>
        <w:jc w:val="both"/>
        <w:rPr>
          <w:rFonts w:cstheme="minorHAnsi"/>
        </w:rPr>
      </w:pPr>
      <w:r w:rsidRPr="00FE20E7">
        <w:rPr>
          <w:rFonts w:cstheme="minorHAnsi"/>
        </w:rPr>
        <w:t>Napajalnik/usmernik 230V – 24/28 VDC vsaj 3A</w:t>
      </w:r>
    </w:p>
    <w:p w14:paraId="3EFDC1E5" w14:textId="1333CD15" w:rsidR="00FE20E7" w:rsidRDefault="00FE20E7">
      <w:pPr>
        <w:pStyle w:val="Odstavekseznama"/>
        <w:numPr>
          <w:ilvl w:val="1"/>
          <w:numId w:val="6"/>
        </w:numPr>
        <w:jc w:val="both"/>
        <w:rPr>
          <w:rFonts w:cstheme="minorHAnsi"/>
        </w:rPr>
      </w:pPr>
      <w:r w:rsidRPr="00FE20E7">
        <w:rPr>
          <w:rFonts w:cstheme="minorHAnsi"/>
        </w:rPr>
        <w:t>DC inštalacijski odklopnik C2</w:t>
      </w:r>
      <w:r>
        <w:rPr>
          <w:rFonts w:cstheme="minorHAnsi"/>
        </w:rPr>
        <w:t xml:space="preserve"> – 3 kos</w:t>
      </w:r>
    </w:p>
    <w:p w14:paraId="586A2500" w14:textId="674E579B" w:rsidR="00EF0EBF" w:rsidRDefault="00EF0EBF">
      <w:pPr>
        <w:pStyle w:val="Odstavekseznama"/>
        <w:numPr>
          <w:ilvl w:val="1"/>
          <w:numId w:val="6"/>
        </w:numPr>
        <w:jc w:val="both"/>
        <w:rPr>
          <w:rFonts w:cstheme="minorHAnsi"/>
        </w:rPr>
      </w:pPr>
      <w:r w:rsidRPr="00EF0EBF">
        <w:rPr>
          <w:rFonts w:cstheme="minorHAnsi"/>
        </w:rPr>
        <w:t>Rele 24V DC</w:t>
      </w:r>
      <w:r>
        <w:rPr>
          <w:rFonts w:cstheme="minorHAnsi"/>
        </w:rPr>
        <w:t xml:space="preserve"> – št. Inverterjev * 2 kos</w:t>
      </w:r>
    </w:p>
    <w:p w14:paraId="30A636AA" w14:textId="0B9BCF17" w:rsidR="00EF0EBF" w:rsidRDefault="00EF0EBF">
      <w:pPr>
        <w:pStyle w:val="Odstavekseznama"/>
        <w:numPr>
          <w:ilvl w:val="1"/>
          <w:numId w:val="6"/>
        </w:numPr>
        <w:jc w:val="both"/>
        <w:rPr>
          <w:rFonts w:cstheme="minorHAnsi"/>
        </w:rPr>
      </w:pPr>
      <w:r>
        <w:rPr>
          <w:rFonts w:cstheme="minorHAnsi"/>
        </w:rPr>
        <w:t>Set sponk za tokovnike</w:t>
      </w:r>
    </w:p>
    <w:p w14:paraId="439DCE29" w14:textId="28BAA0A9" w:rsidR="00C01663" w:rsidRPr="00F2123F" w:rsidRDefault="00C01663">
      <w:pPr>
        <w:pStyle w:val="Odstavekseznama"/>
        <w:numPr>
          <w:ilvl w:val="1"/>
          <w:numId w:val="6"/>
        </w:numPr>
        <w:jc w:val="both"/>
        <w:rPr>
          <w:rFonts w:cstheme="minorBidi"/>
        </w:rPr>
      </w:pPr>
      <w:r w:rsidRPr="120EF475">
        <w:rPr>
          <w:rFonts w:cstheme="minorBidi"/>
        </w:rPr>
        <w:t>Tokovnike 400/5</w:t>
      </w:r>
    </w:p>
    <w:p w14:paraId="717C598F" w14:textId="77777777" w:rsidR="00AF2F86" w:rsidRPr="00AF2F86" w:rsidRDefault="00AF2F86" w:rsidP="00AF2F86">
      <w:pPr>
        <w:pStyle w:val="Odstavekseznama"/>
        <w:numPr>
          <w:ilvl w:val="1"/>
          <w:numId w:val="6"/>
        </w:numPr>
        <w:jc w:val="both"/>
        <w:rPr>
          <w:rFonts w:cstheme="minorBidi"/>
        </w:rPr>
      </w:pPr>
      <w:r w:rsidRPr="00AF2F86">
        <w:rPr>
          <w:rFonts w:cstheme="minorBidi"/>
        </w:rPr>
        <w:t>1x SIEMENS Sentron PAC3220 (7KM320-1BA01-1EA0)</w:t>
      </w:r>
    </w:p>
    <w:p w14:paraId="4A84A794" w14:textId="377C5007" w:rsidR="00AF2F86" w:rsidRPr="00AF2F86" w:rsidRDefault="00AF2F86" w:rsidP="00AF2F86">
      <w:pPr>
        <w:pStyle w:val="Odstavekseznama"/>
        <w:numPr>
          <w:ilvl w:val="1"/>
          <w:numId w:val="6"/>
        </w:numPr>
        <w:jc w:val="both"/>
        <w:rPr>
          <w:rFonts w:cstheme="minorBidi"/>
        </w:rPr>
      </w:pPr>
      <w:r w:rsidRPr="00AF2F86">
        <w:rPr>
          <w:rFonts w:cstheme="minorBidi"/>
        </w:rPr>
        <w:t>2x SCALANCE XC206-2SFP (6GK5206-2BS00-2AC2</w:t>
      </w:r>
      <w:r>
        <w:rPr>
          <w:rFonts w:cstheme="minorBidi"/>
        </w:rPr>
        <w:t>)</w:t>
      </w:r>
    </w:p>
    <w:p w14:paraId="088186BB" w14:textId="77777777" w:rsidR="00AF2F86" w:rsidRPr="00AF2F86" w:rsidRDefault="00AF2F86" w:rsidP="00AF2F86">
      <w:pPr>
        <w:pStyle w:val="Odstavekseznama"/>
        <w:numPr>
          <w:ilvl w:val="1"/>
          <w:numId w:val="6"/>
        </w:numPr>
        <w:jc w:val="both"/>
        <w:rPr>
          <w:rFonts w:cstheme="minorBidi"/>
        </w:rPr>
      </w:pPr>
      <w:r w:rsidRPr="00AF2F86">
        <w:rPr>
          <w:rFonts w:cstheme="minorBidi"/>
        </w:rPr>
        <w:t>4x SCALANCE X accessory; SFP991-1LD (6GK5991-1AF00-8AA0)</w:t>
      </w:r>
    </w:p>
    <w:p w14:paraId="37BCD860" w14:textId="6C1A696E" w:rsidR="120EF475" w:rsidRDefault="00AF2F86" w:rsidP="00AF2F86">
      <w:pPr>
        <w:pStyle w:val="Odstavekseznama"/>
        <w:numPr>
          <w:ilvl w:val="1"/>
          <w:numId w:val="6"/>
        </w:numPr>
        <w:jc w:val="both"/>
        <w:rPr>
          <w:rFonts w:cstheme="minorBidi"/>
        </w:rPr>
      </w:pPr>
      <w:r w:rsidRPr="00AF2F86">
        <w:rPr>
          <w:rFonts w:cstheme="minorBidi"/>
        </w:rPr>
        <w:t>2x Switched Ethernet PROFINET module V3 (7KM9300-0AE02-0AA0)</w:t>
      </w:r>
    </w:p>
    <w:p w14:paraId="1875AD36" w14:textId="50D54618" w:rsidR="00BA66AF" w:rsidRDefault="00A92601">
      <w:pPr>
        <w:pStyle w:val="Odstavekseznama"/>
        <w:numPr>
          <w:ilvl w:val="0"/>
          <w:numId w:val="6"/>
        </w:numPr>
        <w:jc w:val="both"/>
        <w:rPr>
          <w:rFonts w:cstheme="minorHAnsi"/>
        </w:rPr>
      </w:pPr>
      <w:r>
        <w:rPr>
          <w:rFonts w:cstheme="minorHAnsi"/>
        </w:rPr>
        <w:t>Fotonapetostna</w:t>
      </w:r>
      <w:r w:rsidR="00BA66AF" w:rsidRPr="00BA66AF">
        <w:rPr>
          <w:rFonts w:cstheme="minorHAnsi"/>
        </w:rPr>
        <w:t xml:space="preserve"> elektrarna mora imeti nadzorni sistem (monitoring), ki bo omogočal nadzor nad sončno elektrarno (proizvodnja, delovanje…)</w:t>
      </w:r>
      <w:r w:rsidR="004001B1">
        <w:rPr>
          <w:rFonts w:cstheme="minorHAnsi"/>
        </w:rPr>
        <w:t>.</w:t>
      </w:r>
    </w:p>
    <w:p w14:paraId="6BBF9772" w14:textId="1B135D5A" w:rsidR="0032076A" w:rsidRDefault="00B60724">
      <w:pPr>
        <w:pStyle w:val="Odstavekseznama"/>
        <w:numPr>
          <w:ilvl w:val="0"/>
          <w:numId w:val="6"/>
        </w:numPr>
        <w:jc w:val="both"/>
        <w:rPr>
          <w:rFonts w:cstheme="minorBidi"/>
        </w:rPr>
      </w:pPr>
      <w:r w:rsidRPr="2D170AF3">
        <w:rPr>
          <w:rFonts w:cstheme="minorBidi"/>
        </w:rPr>
        <w:t>Optična povezava</w:t>
      </w:r>
      <w:r w:rsidR="00181977" w:rsidRPr="2D170AF3">
        <w:rPr>
          <w:rFonts w:cstheme="minorBidi"/>
        </w:rPr>
        <w:t xml:space="preserve"> poteka vzporedno z energetskim kablom do </w:t>
      </w:r>
      <w:r w:rsidR="00E65FD3" w:rsidRPr="2D170AF3">
        <w:rPr>
          <w:rFonts w:cstheme="minorBidi"/>
        </w:rPr>
        <w:t>stavbe stikališča in</w:t>
      </w:r>
      <w:r w:rsidRPr="2D170AF3">
        <w:rPr>
          <w:rFonts w:cstheme="minorBidi"/>
        </w:rPr>
        <w:t xml:space="preserve"> mora biti izvedena </w:t>
      </w:r>
      <w:r w:rsidR="00E65FD3" w:rsidRPr="2D170AF3">
        <w:rPr>
          <w:rFonts w:cstheme="minorBidi"/>
        </w:rPr>
        <w:t>z optičnim kablom:</w:t>
      </w:r>
      <w:r w:rsidR="00181977" w:rsidRPr="2D170AF3">
        <w:rPr>
          <w:rFonts w:cstheme="minorBidi"/>
        </w:rPr>
        <w:t xml:space="preserve"> </w:t>
      </w:r>
      <w:r w:rsidR="00CB6951">
        <w:rPr>
          <w:rFonts w:cstheme="minorBidi"/>
        </w:rPr>
        <w:t xml:space="preserve">vsaj </w:t>
      </w:r>
      <w:r w:rsidR="00CB6951" w:rsidRPr="00B70226">
        <w:rPr>
          <w:rFonts w:cstheme="minorBidi"/>
        </w:rPr>
        <w:t>4</w:t>
      </w:r>
      <w:r w:rsidR="00181977" w:rsidRPr="00B70226">
        <w:rPr>
          <w:rFonts w:cstheme="minorBidi"/>
        </w:rPr>
        <w:t xml:space="preserve"> enorodovn</w:t>
      </w:r>
      <w:r w:rsidR="00E65FD3" w:rsidRPr="00B70226">
        <w:rPr>
          <w:rFonts w:cstheme="minorBidi"/>
        </w:rPr>
        <w:t>ih</w:t>
      </w:r>
      <w:r w:rsidR="00181977" w:rsidRPr="00B70226">
        <w:rPr>
          <w:rFonts w:cstheme="minorBidi"/>
        </w:rPr>
        <w:t xml:space="preserve"> vlak</w:t>
      </w:r>
      <w:r w:rsidR="00E65FD3" w:rsidRPr="00B70226">
        <w:rPr>
          <w:rFonts w:cstheme="minorBidi"/>
        </w:rPr>
        <w:t>en</w:t>
      </w:r>
      <w:r w:rsidR="00181977" w:rsidRPr="00B70226">
        <w:rPr>
          <w:rFonts w:cstheme="minorBidi"/>
        </w:rPr>
        <w:t xml:space="preserve"> </w:t>
      </w:r>
      <w:r w:rsidR="00CB6951" w:rsidRPr="00B70226">
        <w:rPr>
          <w:rFonts w:cstheme="minorBidi"/>
        </w:rPr>
        <w:t>S</w:t>
      </w:r>
      <w:r w:rsidR="00181977" w:rsidRPr="00B70226">
        <w:rPr>
          <w:rFonts w:cstheme="minorBidi"/>
        </w:rPr>
        <w:t>M</w:t>
      </w:r>
      <w:r w:rsidR="00B70226">
        <w:rPr>
          <w:rFonts w:cstheme="minorBidi"/>
        </w:rPr>
        <w:t xml:space="preserve"> za Scalance stikalo, 2 vlakni za pretvornik OPTIKA-INTERNET in dve rezervni vlakni</w:t>
      </w:r>
      <w:r w:rsidR="00181977" w:rsidRPr="2D170AF3">
        <w:rPr>
          <w:rFonts w:cstheme="minorBidi"/>
        </w:rPr>
        <w:t xml:space="preserve"> (</w:t>
      </w:r>
      <w:r w:rsidR="00433A87">
        <w:rPr>
          <w:rFonts w:cstheme="minorBidi"/>
        </w:rPr>
        <w:t>9/</w:t>
      </w:r>
      <w:r w:rsidR="00181977" w:rsidRPr="2D170AF3">
        <w:rPr>
          <w:rFonts w:cstheme="minorBidi"/>
        </w:rPr>
        <w:t xml:space="preserve">125 μm z </w:t>
      </w:r>
      <w:r w:rsidR="00433A87">
        <w:rPr>
          <w:rFonts w:cstheme="minorBidi"/>
        </w:rPr>
        <w:t>LC</w:t>
      </w:r>
      <w:r w:rsidR="00A2128F">
        <w:rPr>
          <w:rFonts w:cstheme="minorBidi"/>
        </w:rPr>
        <w:t xml:space="preserve"> konektorji</w:t>
      </w:r>
      <w:r w:rsidR="002C1492">
        <w:rPr>
          <w:rFonts w:cstheme="minorBidi"/>
        </w:rPr>
        <w:t xml:space="preserve"> na obeh straneh</w:t>
      </w:r>
      <w:r w:rsidR="00181977" w:rsidRPr="2D170AF3">
        <w:rPr>
          <w:rFonts w:cstheme="minorBidi"/>
        </w:rPr>
        <w:t>)</w:t>
      </w:r>
      <w:r w:rsidR="00D323C0" w:rsidRPr="2D170AF3">
        <w:rPr>
          <w:rFonts w:cstheme="minorBidi"/>
        </w:rPr>
        <w:t>.</w:t>
      </w:r>
      <w:r w:rsidR="009B1C17">
        <w:rPr>
          <w:rFonts w:cstheme="minorBidi"/>
        </w:rPr>
        <w:t xml:space="preserve"> Optična povezava znotraj stikalnice mora biti izvedena z že zaključenimi patch optičnimi kabli.</w:t>
      </w:r>
    </w:p>
    <w:p w14:paraId="3DD782C6" w14:textId="433E3C7F" w:rsidR="0032076A" w:rsidRPr="0032076A" w:rsidRDefault="000D0569">
      <w:pPr>
        <w:pStyle w:val="Odstavekseznama"/>
        <w:numPr>
          <w:ilvl w:val="1"/>
          <w:numId w:val="6"/>
        </w:numPr>
        <w:jc w:val="both"/>
        <w:rPr>
          <w:rFonts w:cstheme="minorBidi"/>
        </w:rPr>
      </w:pPr>
      <w:r>
        <w:rPr>
          <w:rFonts w:cstheme="minorBidi"/>
        </w:rPr>
        <w:lastRenderedPageBreak/>
        <w:t>Pretvornik OPTIKA-ETHERNET</w:t>
      </w:r>
      <w:r w:rsidR="00214180" w:rsidRPr="2D170AF3">
        <w:rPr>
          <w:rFonts w:cstheme="minorBidi"/>
        </w:rPr>
        <w:t>,</w:t>
      </w:r>
      <w:r w:rsidR="0032076A" w:rsidRPr="2D170AF3">
        <w:rPr>
          <w:rFonts w:cstheme="minorBidi"/>
        </w:rPr>
        <w:t> </w:t>
      </w:r>
    </w:p>
    <w:p w14:paraId="70759B24" w14:textId="580680EB" w:rsidR="0032076A" w:rsidRPr="0032076A" w:rsidRDefault="0032076A">
      <w:pPr>
        <w:pStyle w:val="Odstavekseznama"/>
        <w:numPr>
          <w:ilvl w:val="1"/>
          <w:numId w:val="6"/>
        </w:numPr>
        <w:jc w:val="both"/>
        <w:rPr>
          <w:rFonts w:cstheme="minorHAnsi"/>
        </w:rPr>
      </w:pPr>
      <w:r w:rsidRPr="0032076A">
        <w:rPr>
          <w:rFonts w:cstheme="minorHAnsi"/>
        </w:rPr>
        <w:t>kabel mora biti</w:t>
      </w:r>
      <w:r w:rsidR="008F4782">
        <w:rPr>
          <w:rFonts w:cstheme="minorHAnsi"/>
        </w:rPr>
        <w:t xml:space="preserve"> </w:t>
      </w:r>
      <w:r w:rsidRPr="0032076A">
        <w:rPr>
          <w:rFonts w:cstheme="minorHAnsi"/>
        </w:rPr>
        <w:t>proizvajalca z ustreznimi certifikati, ki jih je potrebno priložiti ponudbi</w:t>
      </w:r>
      <w:r w:rsidR="00214180">
        <w:rPr>
          <w:rFonts w:cstheme="minorHAnsi"/>
        </w:rPr>
        <w:t>,</w:t>
      </w:r>
      <w:r w:rsidRPr="0032076A">
        <w:rPr>
          <w:rFonts w:cstheme="minorHAnsi"/>
        </w:rPr>
        <w:t>  </w:t>
      </w:r>
    </w:p>
    <w:p w14:paraId="6ACDAA50" w14:textId="2A68CD3C" w:rsidR="0032076A" w:rsidRPr="0032076A" w:rsidRDefault="0032076A">
      <w:pPr>
        <w:pStyle w:val="Odstavekseznama"/>
        <w:numPr>
          <w:ilvl w:val="1"/>
          <w:numId w:val="6"/>
        </w:numPr>
        <w:jc w:val="both"/>
        <w:rPr>
          <w:rFonts w:cstheme="minorHAnsi"/>
        </w:rPr>
      </w:pPr>
      <w:r w:rsidRPr="0032076A">
        <w:rPr>
          <w:rFonts w:cstheme="minorHAnsi"/>
        </w:rPr>
        <w:t>zagotovljena vodoodpornost</w:t>
      </w:r>
      <w:r w:rsidR="00214180">
        <w:rPr>
          <w:rFonts w:cstheme="minorHAnsi"/>
        </w:rPr>
        <w:t>,</w:t>
      </w:r>
      <w:r w:rsidRPr="0032076A">
        <w:rPr>
          <w:rFonts w:cstheme="minorHAnsi"/>
        </w:rPr>
        <w:t>   </w:t>
      </w:r>
    </w:p>
    <w:p w14:paraId="6F0BB12D" w14:textId="119640FB" w:rsidR="0032076A" w:rsidRPr="0032076A" w:rsidRDefault="0032076A">
      <w:pPr>
        <w:pStyle w:val="Odstavekseznama"/>
        <w:numPr>
          <w:ilvl w:val="1"/>
          <w:numId w:val="6"/>
        </w:numPr>
        <w:jc w:val="both"/>
        <w:rPr>
          <w:rFonts w:cstheme="minorHAnsi"/>
        </w:rPr>
      </w:pPr>
      <w:r w:rsidRPr="0032076A">
        <w:rPr>
          <w:rFonts w:cstheme="minorHAnsi"/>
        </w:rPr>
        <w:t>zagotovljena odpornost na elektro/magnetne motnje</w:t>
      </w:r>
      <w:r w:rsidR="00214180">
        <w:rPr>
          <w:rFonts w:cstheme="minorHAnsi"/>
        </w:rPr>
        <w:t>,</w:t>
      </w:r>
      <w:r w:rsidRPr="0032076A">
        <w:rPr>
          <w:rFonts w:cstheme="minorHAnsi"/>
        </w:rPr>
        <w:t>  </w:t>
      </w:r>
    </w:p>
    <w:p w14:paraId="2E98FDC4" w14:textId="4C47A0EB" w:rsidR="0032076A" w:rsidRPr="0032076A" w:rsidRDefault="0032076A">
      <w:pPr>
        <w:pStyle w:val="Odstavekseznama"/>
        <w:numPr>
          <w:ilvl w:val="1"/>
          <w:numId w:val="6"/>
        </w:numPr>
        <w:jc w:val="both"/>
        <w:rPr>
          <w:rFonts w:cstheme="minorHAnsi"/>
        </w:rPr>
      </w:pPr>
      <w:r w:rsidRPr="0032076A">
        <w:rPr>
          <w:rFonts w:cstheme="minorHAnsi"/>
        </w:rPr>
        <w:t>odpornost na glodavce (ojačan zaščitni plašč)</w:t>
      </w:r>
      <w:r w:rsidR="00214180">
        <w:rPr>
          <w:rFonts w:cstheme="minorHAnsi"/>
        </w:rPr>
        <w:t>,</w:t>
      </w:r>
      <w:r w:rsidRPr="0032076A">
        <w:rPr>
          <w:rFonts w:cstheme="minorHAnsi"/>
        </w:rPr>
        <w:t>   </w:t>
      </w:r>
    </w:p>
    <w:p w14:paraId="3E4C09C4" w14:textId="72F53900" w:rsidR="0032076A" w:rsidRPr="0032076A" w:rsidRDefault="0032076A">
      <w:pPr>
        <w:pStyle w:val="Odstavekseznama"/>
        <w:numPr>
          <w:ilvl w:val="1"/>
          <w:numId w:val="6"/>
        </w:numPr>
        <w:jc w:val="both"/>
        <w:rPr>
          <w:rFonts w:cstheme="minorHAnsi"/>
        </w:rPr>
      </w:pPr>
      <w:r w:rsidRPr="0032076A">
        <w:rPr>
          <w:rFonts w:cstheme="minorHAnsi"/>
        </w:rPr>
        <w:t>čim boljša odpornost na vplive kislin in UV</w:t>
      </w:r>
      <w:r w:rsidR="00214180">
        <w:rPr>
          <w:rFonts w:cstheme="minorHAnsi"/>
        </w:rPr>
        <w:t>,</w:t>
      </w:r>
      <w:r w:rsidRPr="0032076A">
        <w:rPr>
          <w:rFonts w:cstheme="minorHAnsi"/>
        </w:rPr>
        <w:t> </w:t>
      </w:r>
    </w:p>
    <w:p w14:paraId="061F7B93" w14:textId="11F1B67D" w:rsidR="0032076A" w:rsidRPr="0032076A" w:rsidRDefault="0032076A">
      <w:pPr>
        <w:pStyle w:val="Odstavekseznama"/>
        <w:numPr>
          <w:ilvl w:val="1"/>
          <w:numId w:val="6"/>
        </w:numPr>
        <w:jc w:val="both"/>
        <w:rPr>
          <w:rFonts w:cstheme="minorHAnsi"/>
        </w:rPr>
      </w:pPr>
      <w:r w:rsidRPr="0032076A">
        <w:rPr>
          <w:rFonts w:cstheme="minorHAnsi"/>
        </w:rPr>
        <w:t>dovoljeno temperaturno območje v obratovanju vsaj -20°C do 50°C ali bolje</w:t>
      </w:r>
      <w:r w:rsidR="00214180">
        <w:rPr>
          <w:rFonts w:cstheme="minorHAnsi"/>
        </w:rPr>
        <w:t>.</w:t>
      </w:r>
      <w:r w:rsidRPr="0032076A">
        <w:rPr>
          <w:rFonts w:cstheme="minorHAnsi"/>
        </w:rPr>
        <w:t>  </w:t>
      </w:r>
    </w:p>
    <w:p w14:paraId="00D461F1" w14:textId="77777777" w:rsidR="0032076A" w:rsidRPr="0032076A" w:rsidRDefault="0032076A" w:rsidP="004529F2">
      <w:pPr>
        <w:pStyle w:val="Odstavekseznama"/>
        <w:ind w:left="2160"/>
        <w:jc w:val="both"/>
        <w:rPr>
          <w:rFonts w:cstheme="minorHAnsi"/>
        </w:rPr>
      </w:pPr>
      <w:r w:rsidRPr="0032076A">
        <w:rPr>
          <w:rFonts w:cstheme="minorHAnsi"/>
          <w:b/>
          <w:bCs/>
        </w:rPr>
        <w:t>Polaganje, meritve, dokumentacija</w:t>
      </w:r>
      <w:r w:rsidRPr="0032076A">
        <w:rPr>
          <w:rFonts w:cstheme="minorHAnsi"/>
        </w:rPr>
        <w:t>  </w:t>
      </w:r>
    </w:p>
    <w:p w14:paraId="6EBDFC1E" w14:textId="19FBEE4C" w:rsidR="0032076A" w:rsidRPr="0032076A" w:rsidRDefault="0032076A">
      <w:pPr>
        <w:pStyle w:val="Odstavekseznama"/>
        <w:numPr>
          <w:ilvl w:val="1"/>
          <w:numId w:val="6"/>
        </w:numPr>
        <w:jc w:val="both"/>
        <w:rPr>
          <w:rFonts w:cstheme="minorHAnsi"/>
        </w:rPr>
      </w:pPr>
      <w:r w:rsidRPr="0032076A">
        <w:rPr>
          <w:rFonts w:cstheme="minorHAnsi"/>
        </w:rPr>
        <w:t>Pri polaganju v zemljo naj bo kabel v PEHD cevi premera 2x50mm (dvojček)</w:t>
      </w:r>
      <w:r w:rsidR="004A7380">
        <w:rPr>
          <w:rFonts w:cstheme="minorHAnsi"/>
        </w:rPr>
        <w:t xml:space="preserve"> (zagotovi naročnik)</w:t>
      </w:r>
      <w:r w:rsidR="00214180">
        <w:rPr>
          <w:rFonts w:cstheme="minorHAnsi"/>
        </w:rPr>
        <w:t>,</w:t>
      </w:r>
    </w:p>
    <w:p w14:paraId="097DF321" w14:textId="7355FAAB" w:rsidR="0032076A" w:rsidRPr="0032076A" w:rsidRDefault="0032076A">
      <w:pPr>
        <w:pStyle w:val="Odstavekseznama"/>
        <w:numPr>
          <w:ilvl w:val="1"/>
          <w:numId w:val="6"/>
        </w:numPr>
        <w:jc w:val="both"/>
        <w:rPr>
          <w:rFonts w:cstheme="minorHAnsi"/>
        </w:rPr>
      </w:pPr>
      <w:r w:rsidRPr="0032076A">
        <w:rPr>
          <w:rFonts w:cstheme="minorHAnsi"/>
        </w:rPr>
        <w:t>povsod, kjer kabel ni v PEHD cevi za mehansko zaščito optičnega kabla uporabiti gibljivo rebrasto euroflex/secaflex cev ustreznega premera</w:t>
      </w:r>
      <w:r w:rsidR="00214180">
        <w:rPr>
          <w:rFonts w:cstheme="minorHAnsi"/>
        </w:rPr>
        <w:t>,</w:t>
      </w:r>
      <w:r w:rsidRPr="0032076A">
        <w:rPr>
          <w:rFonts w:cstheme="minorHAnsi"/>
        </w:rPr>
        <w:t>  </w:t>
      </w:r>
    </w:p>
    <w:p w14:paraId="3FE4EB1E" w14:textId="447E7552" w:rsidR="0032076A" w:rsidRPr="0032076A" w:rsidRDefault="0032076A">
      <w:pPr>
        <w:pStyle w:val="Odstavekseznama"/>
        <w:numPr>
          <w:ilvl w:val="1"/>
          <w:numId w:val="6"/>
        </w:numPr>
        <w:jc w:val="both"/>
        <w:rPr>
          <w:rFonts w:cstheme="minorHAnsi"/>
        </w:rPr>
      </w:pPr>
      <w:r w:rsidRPr="0032076A">
        <w:rPr>
          <w:rFonts w:cstheme="minorHAnsi"/>
        </w:rPr>
        <w:t>kable primerno označiti s trajnimi plastificiranimi tablicami po navodilih naročnika</w:t>
      </w:r>
      <w:r w:rsidR="00214180">
        <w:rPr>
          <w:rFonts w:cstheme="minorHAnsi"/>
        </w:rPr>
        <w:t>,</w:t>
      </w:r>
      <w:r w:rsidRPr="0032076A">
        <w:rPr>
          <w:rFonts w:cstheme="minorHAnsi"/>
        </w:rPr>
        <w:t>  </w:t>
      </w:r>
    </w:p>
    <w:p w14:paraId="4C1CA53B" w14:textId="48782E76" w:rsidR="0032076A" w:rsidRPr="0032076A" w:rsidRDefault="0032076A">
      <w:pPr>
        <w:pStyle w:val="Odstavekseznama"/>
        <w:numPr>
          <w:ilvl w:val="1"/>
          <w:numId w:val="6"/>
        </w:numPr>
        <w:jc w:val="both"/>
        <w:rPr>
          <w:rFonts w:cstheme="minorBidi"/>
        </w:rPr>
      </w:pPr>
      <w:r w:rsidRPr="2D170AF3">
        <w:rPr>
          <w:rFonts w:cstheme="minorBidi"/>
        </w:rPr>
        <w:t>meritve OTDR in IL/RL (Insert/Return Loss) po zaključku del, z obvezno predajo merilnih protokolo</w:t>
      </w:r>
      <w:r w:rsidR="5A46A217" w:rsidRPr="2D170AF3">
        <w:rPr>
          <w:rFonts w:cstheme="minorBidi"/>
        </w:rPr>
        <w:t>v</w:t>
      </w:r>
      <w:r w:rsidR="00214180" w:rsidRPr="2D170AF3">
        <w:rPr>
          <w:rFonts w:cstheme="minorBidi"/>
        </w:rPr>
        <w:t>,</w:t>
      </w:r>
      <w:r w:rsidRPr="2D170AF3">
        <w:rPr>
          <w:rFonts w:cstheme="minorBidi"/>
        </w:rPr>
        <w:t>  </w:t>
      </w:r>
    </w:p>
    <w:p w14:paraId="2D1A2E47" w14:textId="5CE41D5A" w:rsidR="0032076A" w:rsidRPr="0032076A" w:rsidRDefault="0032076A">
      <w:pPr>
        <w:pStyle w:val="Odstavekseznama"/>
        <w:numPr>
          <w:ilvl w:val="1"/>
          <w:numId w:val="6"/>
        </w:numPr>
        <w:jc w:val="both"/>
        <w:rPr>
          <w:rFonts w:cstheme="minorHAnsi"/>
        </w:rPr>
      </w:pPr>
      <w:r w:rsidRPr="0032076A">
        <w:rPr>
          <w:rFonts w:cstheme="minorHAnsi"/>
        </w:rPr>
        <w:t>Izdelava izvedbene tehnične dokumentacije (pregledna shema trase, shematski načrt, vezalni načrt, fotografije delilnikov, uvodov, jaškov).  </w:t>
      </w:r>
    </w:p>
    <w:p w14:paraId="606E1835" w14:textId="77777777" w:rsidR="0032076A" w:rsidRPr="004A7380" w:rsidRDefault="0032076A" w:rsidP="004A7380">
      <w:pPr>
        <w:pStyle w:val="Odstavekseznama"/>
        <w:ind w:left="2160"/>
        <w:jc w:val="both"/>
        <w:rPr>
          <w:rFonts w:cstheme="minorHAnsi"/>
          <w:b/>
          <w:bCs/>
        </w:rPr>
      </w:pPr>
      <w:r w:rsidRPr="004A7380">
        <w:rPr>
          <w:rFonts w:cstheme="minorHAnsi"/>
          <w:b/>
          <w:bCs/>
        </w:rPr>
        <w:t>Profinet:  </w:t>
      </w:r>
    </w:p>
    <w:p w14:paraId="7AA3A5DB" w14:textId="50F0F6D9" w:rsidR="0032076A" w:rsidRPr="009A57F4" w:rsidRDefault="0032076A">
      <w:pPr>
        <w:pStyle w:val="Odstavekseznama"/>
        <w:numPr>
          <w:ilvl w:val="1"/>
          <w:numId w:val="6"/>
        </w:numPr>
        <w:jc w:val="both"/>
        <w:rPr>
          <w:rFonts w:cstheme="minorBidi"/>
        </w:rPr>
      </w:pPr>
      <w:r w:rsidRPr="009A57F4">
        <w:rPr>
          <w:rFonts w:cstheme="minorBidi"/>
        </w:rPr>
        <w:t xml:space="preserve">Razsmernik bo s podatkovnim kablom </w:t>
      </w:r>
      <w:r w:rsidR="0068557A" w:rsidRPr="009A57F4">
        <w:rPr>
          <w:rFonts w:cstheme="minorBidi"/>
        </w:rPr>
        <w:t>Siemens PROFINET</w:t>
      </w:r>
      <w:r w:rsidRPr="009A57F4">
        <w:rPr>
          <w:rFonts w:cstheme="minorBidi"/>
        </w:rPr>
        <w:t xml:space="preserve"> povezan</w:t>
      </w:r>
      <w:r w:rsidR="005F290F" w:rsidRPr="009A57F4">
        <w:rPr>
          <w:rFonts w:cstheme="minorBidi"/>
        </w:rPr>
        <w:t xml:space="preserve"> preko SCALANCE stikala</w:t>
      </w:r>
      <w:r w:rsidRPr="009A57F4">
        <w:rPr>
          <w:rFonts w:cstheme="minorBidi"/>
        </w:rPr>
        <w:t xml:space="preserve"> v lokalno SCADO</w:t>
      </w:r>
    </w:p>
    <w:p w14:paraId="7FA39DC8" w14:textId="66AED542" w:rsidR="00BA66AF" w:rsidRPr="00BA66AF" w:rsidRDefault="00BA66AF">
      <w:pPr>
        <w:pStyle w:val="Odstavekseznama"/>
        <w:numPr>
          <w:ilvl w:val="0"/>
          <w:numId w:val="6"/>
        </w:numPr>
        <w:jc w:val="both"/>
        <w:rPr>
          <w:rFonts w:cstheme="minorHAnsi"/>
        </w:rPr>
      </w:pPr>
      <w:r w:rsidRPr="00BA66AF">
        <w:rPr>
          <w:rFonts w:cstheme="minorHAnsi"/>
        </w:rPr>
        <w:t>Stikala za izklop elektrarne morajo (AC in DC tokokrog) biti označena, lahko dostopna (če je možno na zunanji strani objekta).  </w:t>
      </w:r>
    </w:p>
    <w:p w14:paraId="42E8EFBA" w14:textId="57D44385" w:rsidR="00BA66AF" w:rsidRDefault="00BA66AF">
      <w:pPr>
        <w:pStyle w:val="Odstavekseznama"/>
        <w:numPr>
          <w:ilvl w:val="0"/>
          <w:numId w:val="6"/>
        </w:numPr>
        <w:jc w:val="both"/>
        <w:rPr>
          <w:rFonts w:cstheme="minorHAnsi"/>
        </w:rPr>
      </w:pPr>
      <w:r w:rsidRPr="00BA66AF">
        <w:rPr>
          <w:rFonts w:cstheme="minorHAnsi"/>
        </w:rPr>
        <w:t xml:space="preserve">Na zunanji strani objekta mora biti na vidnem mestu oznaka, da je na objektu </w:t>
      </w:r>
      <w:r w:rsidR="00A92601">
        <w:rPr>
          <w:rFonts w:cstheme="minorHAnsi"/>
        </w:rPr>
        <w:t>fotonapetostna</w:t>
      </w:r>
      <w:r w:rsidR="00A92601" w:rsidRPr="00BA66AF">
        <w:rPr>
          <w:rFonts w:cstheme="minorHAnsi"/>
        </w:rPr>
        <w:t xml:space="preserve"> </w:t>
      </w:r>
      <w:r w:rsidRPr="00BA66AF">
        <w:rPr>
          <w:rFonts w:cstheme="minorHAnsi"/>
        </w:rPr>
        <w:t>elektrarna, primer oznak: </w:t>
      </w:r>
    </w:p>
    <w:p w14:paraId="4E901101" w14:textId="77777777" w:rsidR="00BF70D4" w:rsidRDefault="00BF70D4" w:rsidP="00BF70D4">
      <w:pPr>
        <w:keepNext/>
        <w:ind w:left="360"/>
        <w:jc w:val="center"/>
      </w:pPr>
      <w:r>
        <w:rPr>
          <w:noProof/>
        </w:rPr>
        <w:drawing>
          <wp:inline distT="0" distB="0" distL="0" distR="0" wp14:anchorId="32D4C53B" wp14:editId="115F7779">
            <wp:extent cx="1460817" cy="2162175"/>
            <wp:effectExtent l="0" t="0" r="6350" b="0"/>
            <wp:docPr id="1898211236" name="Picture 8" descr="A sign with a picture of a solar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211236" name="Picture 8" descr="A sign with a picture of a solar panel&#10;&#10;Description automatically generated"/>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1463930" cy="2166782"/>
                    </a:xfrm>
                    <a:prstGeom prst="rect">
                      <a:avLst/>
                    </a:prstGeom>
                    <a:noFill/>
                    <a:ln>
                      <a:noFill/>
                    </a:ln>
                  </pic:spPr>
                </pic:pic>
              </a:graphicData>
            </a:graphic>
          </wp:inline>
        </w:drawing>
      </w:r>
    </w:p>
    <w:p w14:paraId="41C0A089" w14:textId="20F9938C" w:rsidR="0078449C" w:rsidRDefault="00BF70D4" w:rsidP="00F30126">
      <w:pPr>
        <w:pStyle w:val="Napis"/>
      </w:pPr>
      <w:r>
        <w:t xml:space="preserve">Slika </w:t>
      </w:r>
      <w:r>
        <w:fldChar w:fldCharType="begin"/>
      </w:r>
      <w:r>
        <w:instrText>SEQ Slika \* ARABIC</w:instrText>
      </w:r>
      <w:r>
        <w:fldChar w:fldCharType="separate"/>
      </w:r>
      <w:r w:rsidR="00933A6E">
        <w:rPr>
          <w:noProof/>
        </w:rPr>
        <w:t>8</w:t>
      </w:r>
      <w:r>
        <w:fldChar w:fldCharType="end"/>
      </w:r>
      <w:r>
        <w:t xml:space="preserve">: Primer oznake </w:t>
      </w:r>
      <w:r w:rsidR="009D2C3B">
        <w:t>fotonapetostne</w:t>
      </w:r>
      <w:r>
        <w:t xml:space="preserve"> elektrarne</w:t>
      </w:r>
    </w:p>
    <w:p w14:paraId="1A3E7FE2" w14:textId="06B76C59" w:rsidR="00D84ABE" w:rsidRDefault="00D84ABE">
      <w:pPr>
        <w:pStyle w:val="Odstavekseznama"/>
        <w:numPr>
          <w:ilvl w:val="0"/>
          <w:numId w:val="6"/>
        </w:numPr>
        <w:jc w:val="both"/>
        <w:rPr>
          <w:rFonts w:cstheme="minorHAnsi"/>
        </w:rPr>
      </w:pPr>
      <w:r w:rsidRPr="00D84ABE">
        <w:rPr>
          <w:rFonts w:cstheme="minorHAnsi"/>
        </w:rPr>
        <w:t>Pri projektiranju je potrebno upoštevati glede na lokacijo ustrezno vetrovno in potresno obremenitev. </w:t>
      </w:r>
    </w:p>
    <w:p w14:paraId="2BD3AF91" w14:textId="1A776D3B" w:rsidR="00032120" w:rsidRPr="00032120" w:rsidRDefault="000012D5">
      <w:pPr>
        <w:pStyle w:val="Odstavekseznama"/>
        <w:numPr>
          <w:ilvl w:val="0"/>
          <w:numId w:val="6"/>
        </w:numPr>
        <w:jc w:val="both"/>
        <w:rPr>
          <w:rFonts w:cstheme="minorHAnsi"/>
        </w:rPr>
      </w:pPr>
      <w:r>
        <w:t>Vsa dokumentacija mora po obliki, vsebini in uporabljenem jeziku ustrezati zahtevam slovenske zakonodaje in Tehničnim standardom naročnika (Tehnični standardi HSE).</w:t>
      </w:r>
      <w:r w:rsidR="00032120">
        <w:t xml:space="preserve"> </w:t>
      </w:r>
      <w:r w:rsidR="00032120" w:rsidRPr="00610A0A">
        <w:t xml:space="preserve">Sistem označevanja omogoča enotno označevanje objekta, po funkciji opreme, lokaciji vgradnje in po gradbenih prostorih. Oprema mora biti označena s KKS </w:t>
      </w:r>
      <w:r w:rsidR="008A5FB4">
        <w:t xml:space="preserve">standardom </w:t>
      </w:r>
      <w:r w:rsidR="00C454AE">
        <w:t>naročnika</w:t>
      </w:r>
      <w:r w:rsidR="00032120" w:rsidRPr="00610A0A">
        <w:t>:</w:t>
      </w:r>
      <w:r w:rsidR="00032120">
        <w:t xml:space="preserve"> </w:t>
      </w:r>
    </w:p>
    <w:p w14:paraId="7A492C10" w14:textId="77777777" w:rsidR="00032120" w:rsidRPr="00032120" w:rsidRDefault="00032120">
      <w:pPr>
        <w:pStyle w:val="Odstavekseznama"/>
        <w:numPr>
          <w:ilvl w:val="1"/>
          <w:numId w:val="7"/>
        </w:numPr>
        <w:jc w:val="both"/>
        <w:rPr>
          <w:rFonts w:cstheme="minorHAnsi"/>
        </w:rPr>
      </w:pPr>
      <w:r w:rsidRPr="00610A0A">
        <w:t>v tehnični in projektni dokumentaciji, na shemah in vseh tipih risb,</w:t>
      </w:r>
    </w:p>
    <w:p w14:paraId="57C70950" w14:textId="6F375FB6" w:rsidR="000761F4" w:rsidRPr="000761F4" w:rsidRDefault="00032120">
      <w:pPr>
        <w:pStyle w:val="Odstavekseznama"/>
        <w:numPr>
          <w:ilvl w:val="1"/>
          <w:numId w:val="7"/>
        </w:numPr>
        <w:jc w:val="both"/>
        <w:rPr>
          <w:rFonts w:cstheme="minorHAnsi"/>
        </w:rPr>
      </w:pPr>
      <w:r w:rsidRPr="00610A0A">
        <w:t>direktno na opremi in komponentah z napisno ploščico</w:t>
      </w:r>
      <w:r w:rsidR="00C454AE">
        <w:t>.</w:t>
      </w:r>
    </w:p>
    <w:p w14:paraId="16E210F9" w14:textId="0ABCEAD8" w:rsidR="006D7A35" w:rsidRPr="008A5FB4" w:rsidRDefault="008A5FB4" w:rsidP="008A5FB4">
      <w:pPr>
        <w:jc w:val="both"/>
        <w:rPr>
          <w:rFonts w:cstheme="minorHAnsi"/>
        </w:rPr>
      </w:pPr>
      <w:r>
        <w:lastRenderedPageBreak/>
        <w:t>I</w:t>
      </w:r>
      <w:r w:rsidR="00032120" w:rsidRPr="00610A0A">
        <w:t>zvajalec bo po podpisu pogodbe prejel priročnik kodiranja po KKS standardu</w:t>
      </w:r>
      <w:r>
        <w:t xml:space="preserve"> </w:t>
      </w:r>
      <w:r w:rsidR="00C454AE">
        <w:t>naročnika</w:t>
      </w:r>
      <w:r w:rsidR="00032120" w:rsidRPr="00610A0A">
        <w:t>.</w:t>
      </w:r>
    </w:p>
    <w:p w14:paraId="07AA7FB0" w14:textId="6DEB74D5" w:rsidR="000E1C86" w:rsidRDefault="000E1C86" w:rsidP="000E1C86">
      <w:pPr>
        <w:jc w:val="both"/>
        <w:rPr>
          <w:rFonts w:cstheme="minorHAnsi"/>
        </w:rPr>
      </w:pPr>
      <w:r>
        <w:rPr>
          <w:rFonts w:cstheme="minorHAnsi"/>
        </w:rPr>
        <w:t xml:space="preserve">Vsa dokumentacija, ki se bo izdelovala, bo predana v štirih tiskanih izvodih in v enem izvodu v elektronski obliki. </w:t>
      </w:r>
    </w:p>
    <w:p w14:paraId="32F12C60" w14:textId="054F3341" w:rsidR="000E1C86" w:rsidRDefault="000E1C86" w:rsidP="000E1C86">
      <w:pPr>
        <w:jc w:val="both"/>
        <w:rPr>
          <w:rFonts w:cstheme="minorHAnsi"/>
        </w:rPr>
      </w:pPr>
      <w:r>
        <w:rPr>
          <w:rFonts w:cstheme="minorHAnsi"/>
        </w:rPr>
        <w:t>Dokumentacija za potrebe pregleda s strani naročnika se predaja samo v elektronski obliki. Na željo naročnika v posameznih primerih en tiskan izvod, če je dokumentacijo zaradi formata težko pregledovati v digitalni obliki.</w:t>
      </w:r>
    </w:p>
    <w:p w14:paraId="1E1F99E9" w14:textId="7E303169" w:rsidR="00F955BD" w:rsidRDefault="00610EE5" w:rsidP="000E1C86">
      <w:pPr>
        <w:jc w:val="both"/>
        <w:rPr>
          <w:rFonts w:cstheme="minorHAnsi"/>
        </w:rPr>
      </w:pPr>
      <w:r>
        <w:rPr>
          <w:rFonts w:cstheme="minorHAnsi"/>
        </w:rPr>
        <w:t xml:space="preserve">Naročniku bo </w:t>
      </w:r>
      <w:r w:rsidR="00A473DC">
        <w:rPr>
          <w:rFonts w:cstheme="minorHAnsi"/>
        </w:rPr>
        <w:t>pred zaključkom</w:t>
      </w:r>
      <w:r w:rsidR="002579A2">
        <w:rPr>
          <w:rFonts w:cstheme="minorHAnsi"/>
        </w:rPr>
        <w:t xml:space="preserve"> izdelave</w:t>
      </w:r>
      <w:r>
        <w:rPr>
          <w:rFonts w:cstheme="minorHAnsi"/>
        </w:rPr>
        <w:t xml:space="preserve"> PZI</w:t>
      </w:r>
      <w:r w:rsidR="00281171">
        <w:rPr>
          <w:rFonts w:cstheme="minorHAnsi"/>
        </w:rPr>
        <w:t xml:space="preserve"> izvajalec</w:t>
      </w:r>
      <w:r>
        <w:rPr>
          <w:rFonts w:cstheme="minorHAnsi"/>
        </w:rPr>
        <w:t xml:space="preserve"> </w:t>
      </w:r>
      <w:r w:rsidR="00281171">
        <w:rPr>
          <w:rFonts w:cstheme="minorHAnsi"/>
        </w:rPr>
        <w:t xml:space="preserve">predložil tehnične liste in certifikate predvidene uporabljene opreme in bo </w:t>
      </w:r>
      <w:r w:rsidR="00105822">
        <w:rPr>
          <w:rFonts w:cstheme="minorHAnsi"/>
        </w:rPr>
        <w:t>predmet potrjevanja</w:t>
      </w:r>
      <w:r w:rsidR="00B7522F">
        <w:rPr>
          <w:rFonts w:cstheme="minorHAnsi"/>
        </w:rPr>
        <w:t xml:space="preserve"> s strani naročnika</w:t>
      </w:r>
      <w:r w:rsidR="00105822">
        <w:rPr>
          <w:rFonts w:cstheme="minorHAnsi"/>
        </w:rPr>
        <w:t xml:space="preserve">. </w:t>
      </w:r>
    </w:p>
    <w:p w14:paraId="2D36F9BF" w14:textId="10C560E9" w:rsidR="00F12875" w:rsidRDefault="00F12875" w:rsidP="00F12875">
      <w:pPr>
        <w:pStyle w:val="Naslov1"/>
      </w:pPr>
      <w:bookmarkStart w:id="9" w:name="_Toc235107995"/>
      <w:r>
        <w:t>Ostale zahteve</w:t>
      </w:r>
      <w:bookmarkEnd w:id="9"/>
    </w:p>
    <w:p w14:paraId="0E00D014" w14:textId="41478029" w:rsidR="00F12875" w:rsidRDefault="00F12875" w:rsidP="00AF2F86">
      <w:pPr>
        <w:jc w:val="both"/>
      </w:pPr>
      <w:r>
        <w:t>Pri izdelavi projekte dokumentacije in izvedbi</w:t>
      </w:r>
      <w:r w:rsidR="00D17EC6">
        <w:t xml:space="preserve"> prostostoječe</w:t>
      </w:r>
      <w:r>
        <w:t xml:space="preserve"> mFE Dravograd bo potrebno upoštevati naslednje zahteve:</w:t>
      </w:r>
    </w:p>
    <w:p w14:paraId="424C6A26" w14:textId="0325EAB6" w:rsidR="00607214" w:rsidRDefault="00607214">
      <w:pPr>
        <w:pStyle w:val="Odstavekseznama"/>
        <w:numPr>
          <w:ilvl w:val="0"/>
          <w:numId w:val="9"/>
        </w:numPr>
      </w:pPr>
      <w:r>
        <w:t xml:space="preserve">Dela na objektu bodo lahko potekala </w:t>
      </w:r>
      <w:r w:rsidR="000A7289">
        <w:t>od 7</w:t>
      </w:r>
      <w:r w:rsidR="00BA1D06">
        <w:t>.</w:t>
      </w:r>
      <w:r w:rsidR="00637551">
        <w:t xml:space="preserve"> do</w:t>
      </w:r>
      <w:r w:rsidR="256E0024">
        <w:t xml:space="preserve"> </w:t>
      </w:r>
      <w:r w:rsidR="000A7289">
        <w:t>15</w:t>
      </w:r>
      <w:r w:rsidR="00BA1D06">
        <w:t>.</w:t>
      </w:r>
      <w:r w:rsidR="009709BB">
        <w:t xml:space="preserve"> ure</w:t>
      </w:r>
      <w:r w:rsidR="006A536C">
        <w:t>.</w:t>
      </w:r>
    </w:p>
    <w:p w14:paraId="7C9795B4" w14:textId="50B8717C" w:rsidR="003F013C" w:rsidRPr="00BA66AF" w:rsidRDefault="003F013C">
      <w:pPr>
        <w:pStyle w:val="Odstavekseznama"/>
        <w:numPr>
          <w:ilvl w:val="0"/>
          <w:numId w:val="9"/>
        </w:numPr>
        <w:jc w:val="both"/>
        <w:rPr>
          <w:rFonts w:cstheme="minorHAnsi"/>
        </w:rPr>
      </w:pPr>
      <w:r w:rsidRPr="00BA66AF">
        <w:rPr>
          <w:rFonts w:cstheme="minorHAnsi"/>
        </w:rPr>
        <w:t>Elektrarna mora zagotavljati varnostne zahteve Pravilnika o tehničnih zahtevah naprav za samooskrbo z električno energijo iz obnovljivih virov energije ter Smernico o požarni varnosti sončnih elektrarn (Smernica SZPV 512</w:t>
      </w:r>
      <w:r>
        <w:rPr>
          <w:rFonts w:cstheme="minorHAnsi"/>
        </w:rPr>
        <w:t xml:space="preserve"> - </w:t>
      </w:r>
      <w:r w:rsidRPr="00610A0A">
        <w:rPr>
          <w:rFonts w:cstheme="minorHAnsi"/>
        </w:rPr>
        <w:t>https://www.szpv.si/wp-content/uploads/SZPV-512_2016.pdf</w:t>
      </w:r>
      <w:r w:rsidRPr="00BA66AF">
        <w:rPr>
          <w:rFonts w:cstheme="minorHAnsi"/>
        </w:rPr>
        <w:t>)</w:t>
      </w:r>
      <w:r w:rsidR="006A536C">
        <w:rPr>
          <w:rFonts w:cstheme="minorHAnsi"/>
        </w:rPr>
        <w:t>.</w:t>
      </w:r>
    </w:p>
    <w:p w14:paraId="5E572827" w14:textId="4BA1F383" w:rsidR="003F013C" w:rsidRPr="00BA66AF" w:rsidRDefault="003F013C">
      <w:pPr>
        <w:pStyle w:val="Odstavekseznama"/>
        <w:numPr>
          <w:ilvl w:val="0"/>
          <w:numId w:val="9"/>
        </w:numPr>
        <w:jc w:val="both"/>
        <w:rPr>
          <w:rFonts w:cstheme="minorHAnsi"/>
        </w:rPr>
      </w:pPr>
      <w:r w:rsidRPr="00BA66AF">
        <w:rPr>
          <w:rFonts w:cstheme="minorHAnsi"/>
        </w:rPr>
        <w:t xml:space="preserve">V sklopu priprave projektne dokumentacije za namestitev </w:t>
      </w:r>
      <w:r w:rsidR="009D2C3B">
        <w:t>fotonapetostne</w:t>
      </w:r>
      <w:r w:rsidRPr="00BA66AF">
        <w:rPr>
          <w:rFonts w:cstheme="minorHAnsi"/>
        </w:rPr>
        <w:t xml:space="preserve"> elektrarne je potrebno predvidet načine za varno dostopanje ter gibanje med namestitvijo opreme ter nadaljnjim rednim vzdrževanjem</w:t>
      </w:r>
      <w:r>
        <w:rPr>
          <w:rFonts w:cstheme="minorHAnsi"/>
        </w:rPr>
        <w:t xml:space="preserve"> s pravilnimi odmiki oz. koridorji (izvedba sistema varovanja ni v sklopu tega naročila)</w:t>
      </w:r>
      <w:r w:rsidR="004771B1">
        <w:rPr>
          <w:rFonts w:cstheme="minorHAnsi"/>
        </w:rPr>
        <w:t>.</w:t>
      </w:r>
    </w:p>
    <w:p w14:paraId="50AC537B" w14:textId="384056E5" w:rsidR="003F013C" w:rsidRPr="00BA66AF" w:rsidRDefault="003F013C" w:rsidP="738308BC">
      <w:pPr>
        <w:pStyle w:val="Odstavekseznama"/>
        <w:numPr>
          <w:ilvl w:val="0"/>
          <w:numId w:val="9"/>
        </w:numPr>
        <w:jc w:val="both"/>
        <w:rPr>
          <w:rFonts w:cstheme="minorBidi"/>
        </w:rPr>
      </w:pPr>
      <w:r w:rsidRPr="738308BC">
        <w:rPr>
          <w:rFonts w:cstheme="minorBidi"/>
        </w:rPr>
        <w:t>Varnostni načrt, katerega izdela naročnik</w:t>
      </w:r>
      <w:r w:rsidR="006A536C" w:rsidRPr="738308BC">
        <w:rPr>
          <w:rFonts w:cstheme="minorBidi"/>
        </w:rPr>
        <w:t>.</w:t>
      </w:r>
    </w:p>
    <w:p w14:paraId="1E1E3EEE" w14:textId="39022C67" w:rsidR="5001A500" w:rsidRDefault="5001A500" w:rsidP="738308BC">
      <w:pPr>
        <w:pStyle w:val="Odstavekseznama"/>
        <w:numPr>
          <w:ilvl w:val="0"/>
          <w:numId w:val="9"/>
        </w:numPr>
        <w:jc w:val="both"/>
      </w:pPr>
      <w:r w:rsidRPr="738308BC">
        <w:rPr>
          <w:rFonts w:cstheme="minorBidi"/>
        </w:rPr>
        <w:t xml:space="preserve">Izvajalec mora pri izvedbi del zagotavljati varstvo okolja in ravnati z odpadki skladno z veljavno zakonodajo. </w:t>
      </w:r>
      <w:r>
        <w:t>V sklopu izdelave projektne dokumentacije za izvedbo (PZI) mora izdelati načrt ravnanja z gradbenimi odpadki in embalažo EEO, ki mora najmanj vsebovati:</w:t>
      </w:r>
    </w:p>
    <w:p w14:paraId="409EC268" w14:textId="098FFEDF" w:rsidR="5001A500" w:rsidRDefault="5001A500" w:rsidP="00AF2F86">
      <w:pPr>
        <w:pStyle w:val="Odstavekseznama"/>
        <w:numPr>
          <w:ilvl w:val="1"/>
          <w:numId w:val="9"/>
        </w:numPr>
      </w:pPr>
      <w:r>
        <w:t>oceno vrst in predvidenih količin gradbenih odpadkov</w:t>
      </w:r>
      <w:r w:rsidR="4CB41B09">
        <w:t xml:space="preserve"> in EEO</w:t>
      </w:r>
      <w:r>
        <w:t xml:space="preserve">, ki bodo nastali pri izvedbi del, </w:t>
      </w:r>
    </w:p>
    <w:p w14:paraId="62DE50EE" w14:textId="1024DF40" w:rsidR="5001A500" w:rsidRDefault="5001A500" w:rsidP="00AF2F86">
      <w:pPr>
        <w:pStyle w:val="Odstavekseznama"/>
        <w:numPr>
          <w:ilvl w:val="1"/>
          <w:numId w:val="9"/>
        </w:numPr>
      </w:pPr>
      <w:r>
        <w:t xml:space="preserve">način ločenega zbiranja, začasnega skladiščenja, prevoza ter predelave oziroma odstranjevanja posameznih vrst odpadkov, </w:t>
      </w:r>
    </w:p>
    <w:p w14:paraId="652EF9E6" w14:textId="49FA119E" w:rsidR="5001A500" w:rsidRDefault="5001A500" w:rsidP="00AF2F86">
      <w:pPr>
        <w:pStyle w:val="Odstavekseznama"/>
        <w:numPr>
          <w:ilvl w:val="1"/>
          <w:numId w:val="9"/>
        </w:numPr>
      </w:pPr>
      <w:r>
        <w:t xml:space="preserve">opis in grafični prikaz območja, predvidenega za začasno skladiščenje gradbenih odpadkov na gradbišču, </w:t>
      </w:r>
    </w:p>
    <w:p w14:paraId="19A75EF6" w14:textId="65DB630D" w:rsidR="5001A500" w:rsidRDefault="5001A500" w:rsidP="00AF2F86">
      <w:pPr>
        <w:pStyle w:val="Odstavekseznama"/>
        <w:numPr>
          <w:ilvl w:val="1"/>
          <w:numId w:val="9"/>
        </w:numPr>
      </w:pPr>
      <w:r>
        <w:t xml:space="preserve">ukrepe za preprečevanje onesnaževanja tal, voda in zraka ter zmanjševanje prašenja in raznašanja odpadkov, </w:t>
      </w:r>
    </w:p>
    <w:p w14:paraId="2193CB33" w14:textId="6C4EDD09" w:rsidR="5001A500" w:rsidRDefault="5001A500" w:rsidP="00AF2F86">
      <w:pPr>
        <w:pStyle w:val="Odstavekseznama"/>
        <w:numPr>
          <w:ilvl w:val="1"/>
          <w:numId w:val="9"/>
        </w:numPr>
      </w:pPr>
      <w:r>
        <w:t>način oddaje odpadkov pooblaščenim prevzemnikom ter zagotavljanja sledljivosti ravnanja z odpadki.</w:t>
      </w:r>
    </w:p>
    <w:p w14:paraId="4F2C1FC9" w14:textId="1AEB7483" w:rsidR="000A7289" w:rsidRDefault="00B276D8" w:rsidP="00AF2F86">
      <w:pPr>
        <w:pStyle w:val="Odstavekseznama"/>
        <w:numPr>
          <w:ilvl w:val="0"/>
          <w:numId w:val="9"/>
        </w:numPr>
        <w:jc w:val="both"/>
      </w:pPr>
      <w:r>
        <w:t>I</w:t>
      </w:r>
      <w:r w:rsidRPr="00B276D8">
        <w:t xml:space="preserve">zvajalec je dolžan izdelati in predložiti terminski plan izdelave dokumentacije in izvedbe del, v katerem morajo biti opredeljeni tudi roki izdelave posameznih dokumentov. Terminski plan mora biti izdelan in predan naročniku v potrditev v roku, </w:t>
      </w:r>
      <w:r>
        <w:t>14</w:t>
      </w:r>
      <w:r w:rsidRPr="00B276D8">
        <w:t xml:space="preserve"> dni od dneva podpisa pogodbe, ter mora zajemati vse aktivnosti projekta, vključno z izdelavo dokumentacije, dobavo materiala, montažo posameznih elementov, meritvami, preizkušanjem, zagonom</w:t>
      </w:r>
      <w:r>
        <w:t xml:space="preserve"> te</w:t>
      </w:r>
      <w:r w:rsidR="00F04B22">
        <w:t>r ostalimi predvidenimi deli.</w:t>
      </w:r>
    </w:p>
    <w:p w14:paraId="3893BD8B" w14:textId="77777777" w:rsidR="00F04B22" w:rsidRPr="00F04B22" w:rsidRDefault="00F04B22">
      <w:pPr>
        <w:pStyle w:val="Odstavekseznama"/>
        <w:numPr>
          <w:ilvl w:val="0"/>
          <w:numId w:val="9"/>
        </w:numPr>
      </w:pPr>
      <w:r w:rsidRPr="00F04B22">
        <w:t>Ponudnik mora pred pričetkom izvajanja del pripraviti naslednjo projektno dokumentacijo:  </w:t>
      </w:r>
    </w:p>
    <w:p w14:paraId="739C2F51" w14:textId="36C4A02B" w:rsidR="00F04B22" w:rsidRPr="00F04B22" w:rsidRDefault="00F04B22" w:rsidP="00AF2F86">
      <w:pPr>
        <w:pStyle w:val="Odstavekseznama"/>
        <w:numPr>
          <w:ilvl w:val="1"/>
          <w:numId w:val="9"/>
        </w:numPr>
        <w:jc w:val="both"/>
      </w:pPr>
      <w:r w:rsidRPr="00F04B22">
        <w:t>pred pričetkom del: projekt za izvedbo (PZI)</w:t>
      </w:r>
      <w:r w:rsidR="008B4DAD">
        <w:t xml:space="preserve"> (z vključenim geomehanskim poročilom)</w:t>
      </w:r>
      <w:r w:rsidRPr="00F04B22">
        <w:t>, ki ga pred pričetkom izvedbe pisno potrdi investitor, </w:t>
      </w:r>
    </w:p>
    <w:p w14:paraId="46334FBE" w14:textId="7ACF0A42" w:rsidR="00F04B22" w:rsidRPr="00F12875" w:rsidRDefault="00F04B22" w:rsidP="00AF2F86">
      <w:pPr>
        <w:pStyle w:val="Odstavekseznama"/>
        <w:numPr>
          <w:ilvl w:val="1"/>
          <w:numId w:val="9"/>
        </w:numPr>
        <w:jc w:val="both"/>
      </w:pPr>
      <w:r w:rsidRPr="00F04B22">
        <w:lastRenderedPageBreak/>
        <w:t>po zaključku del: projekt izvedenih del (PID), izkaz požarne varnosti, dokumentacijo o zanesljivosti objekta (DZO).</w:t>
      </w:r>
    </w:p>
    <w:p w14:paraId="02B74AAA" w14:textId="2E538C53" w:rsidR="00187C08" w:rsidRDefault="00187C08" w:rsidP="001E287E">
      <w:pPr>
        <w:pStyle w:val="Naslov1"/>
      </w:pPr>
      <w:bookmarkStart w:id="10" w:name="_Toc235107996"/>
      <w:r>
        <w:t xml:space="preserve">Rok za </w:t>
      </w:r>
      <w:r w:rsidR="00134509">
        <w:t xml:space="preserve">izdelavo projektne dokumentacije in </w:t>
      </w:r>
      <w:r w:rsidR="002D4551">
        <w:t>postavitev malih sončnih elektrarn</w:t>
      </w:r>
      <w:bookmarkEnd w:id="10"/>
    </w:p>
    <w:p w14:paraId="4CD16535" w14:textId="1327DF9F" w:rsidR="000E1C86" w:rsidRDefault="000E1C86" w:rsidP="000E1C86">
      <w:pPr>
        <w:jc w:val="both"/>
      </w:pPr>
      <w:r>
        <w:t>Z deli je potrebno pričeti takoj po podpisu pogodbe. Sestavni del ponudbe je terminski načrt, ki vključuje vse faze iz obsega te projektne nalog</w:t>
      </w:r>
      <w:r w:rsidR="00BC7CDF">
        <w:t>e</w:t>
      </w:r>
      <w:r>
        <w:t xml:space="preserve"> in roke izdelave vse dokumentacije</w:t>
      </w:r>
      <w:r w:rsidR="002D4551">
        <w:t xml:space="preserve"> ter postavitve malih sončnih elektrarn</w:t>
      </w:r>
      <w:r w:rsidR="006234A4">
        <w:t xml:space="preserve"> (Izdelava projektne dokumentacije PZI</w:t>
      </w:r>
      <w:r w:rsidR="00584032">
        <w:t xml:space="preserve">, postavitev mFE, zagonski preizkusi in </w:t>
      </w:r>
      <w:r w:rsidR="00F33351">
        <w:t>pripravo vse potrebne dokum</w:t>
      </w:r>
      <w:r w:rsidR="00BF47F4">
        <w:t>entacije za naročilo priklopa</w:t>
      </w:r>
      <w:r w:rsidR="0075114C">
        <w:t xml:space="preserve"> ter uskladitev s CV </w:t>
      </w:r>
      <w:r w:rsidR="00BA59D4">
        <w:t>(centrom vodenja)</w:t>
      </w:r>
      <w:r w:rsidR="0075114C">
        <w:t xml:space="preserve"> in distributerjem, izvedba ITP, izdelava PID, DZO</w:t>
      </w:r>
      <w:r w:rsidR="004B1896">
        <w:t xml:space="preserve">, </w:t>
      </w:r>
      <w:r w:rsidR="0075114C">
        <w:t>šolanje naročnika</w:t>
      </w:r>
      <w:r w:rsidR="004B1896">
        <w:t xml:space="preserve"> in vsa druga potrebna dela</w:t>
      </w:r>
      <w:r w:rsidR="0075114C">
        <w:t>)</w:t>
      </w:r>
      <w:r>
        <w:t>. Rok za izvedbo del predvidenih v projektni nalogi je:</w:t>
      </w:r>
    </w:p>
    <w:p w14:paraId="18248709" w14:textId="2BDF0136" w:rsidR="000E1C86" w:rsidRDefault="008B4DAD" w:rsidP="000E1C86">
      <w:pPr>
        <w:pStyle w:val="Odstavekseznama"/>
        <w:ind w:left="0"/>
        <w:jc w:val="center"/>
        <w:rPr>
          <w:rFonts w:cstheme="minorHAnsi"/>
          <w:b/>
          <w:bCs/>
          <w:u w:val="single"/>
        </w:rPr>
      </w:pPr>
      <w:r>
        <w:rPr>
          <w:rFonts w:cstheme="minorHAnsi"/>
          <w:b/>
          <w:bCs/>
          <w:u w:val="single"/>
        </w:rPr>
        <w:t>4</w:t>
      </w:r>
      <w:r w:rsidR="000E1C86" w:rsidRPr="000B5E08">
        <w:rPr>
          <w:rFonts w:cstheme="minorHAnsi"/>
          <w:b/>
          <w:bCs/>
          <w:u w:val="single"/>
        </w:rPr>
        <w:t xml:space="preserve"> mesec</w:t>
      </w:r>
      <w:r w:rsidR="00EB4F69">
        <w:rPr>
          <w:rFonts w:cstheme="minorHAnsi"/>
          <w:b/>
          <w:bCs/>
          <w:u w:val="single"/>
        </w:rPr>
        <w:t>e</w:t>
      </w:r>
      <w:r w:rsidR="000E1C86" w:rsidRPr="000B5E08">
        <w:rPr>
          <w:rFonts w:cstheme="minorHAnsi"/>
          <w:b/>
          <w:bCs/>
          <w:u w:val="single"/>
        </w:rPr>
        <w:t xml:space="preserve"> od podpisa pogodbe</w:t>
      </w:r>
    </w:p>
    <w:p w14:paraId="2A8E333E" w14:textId="77777777" w:rsidR="001F39D5" w:rsidRDefault="001F39D5" w:rsidP="00060444">
      <w:pPr>
        <w:pStyle w:val="Odstavekseznama"/>
        <w:ind w:left="0"/>
        <w:rPr>
          <w:rFonts w:cstheme="minorHAnsi"/>
          <w:b/>
          <w:bCs/>
          <w:u w:val="single"/>
        </w:rPr>
      </w:pPr>
    </w:p>
    <w:p w14:paraId="73752129" w14:textId="63709B4C" w:rsidR="00187C08" w:rsidRDefault="00187C08" w:rsidP="001E287E">
      <w:pPr>
        <w:pStyle w:val="Naslov1"/>
      </w:pPr>
      <w:bookmarkStart w:id="11" w:name="_Toc235107997"/>
      <w:r>
        <w:t>Napotki za izdelavo</w:t>
      </w:r>
      <w:r w:rsidR="00FC0CC6">
        <w:t xml:space="preserve"> dokumentacije</w:t>
      </w:r>
      <w:bookmarkEnd w:id="11"/>
    </w:p>
    <w:p w14:paraId="7BCEBA0A" w14:textId="77777777" w:rsidR="003C76AC" w:rsidRPr="003C76AC" w:rsidRDefault="003C76AC" w:rsidP="003C76AC">
      <w:pPr>
        <w:jc w:val="both"/>
        <w:rPr>
          <w:lang w:eastAsia="sl-SI"/>
        </w:rPr>
      </w:pPr>
      <w:r w:rsidRPr="003C76AC">
        <w:rPr>
          <w:lang w:eastAsia="sl-SI"/>
        </w:rPr>
        <w:t>S tehničnimi značilnostmi in pogoji naročnik določa zahteve, ki jih mora upoštevati ponudnik. Navedene tehnične značilnosti in pogoji so sestavni del dokumentacije v zvezi z oddajo javnega naročila in tako sestavni del ponudbene dokumentacije. Ponujeno blago mora v celoti ustrezati vsem navedenim tehničnim specifikacijam in zahtevam naročnika, pri čemer morajo biti specifikacije razvidne iz priložene dokumentacije. Vsa oprema mora biti nova. Kakorkoli rabljena oprema ne zadošča zahtevam razpisa. Ponudba, ki ne bo v celoti izpolnjevala v tej točki navedenih pogojev in zahtev, bo izključena.  </w:t>
      </w:r>
    </w:p>
    <w:p w14:paraId="322F0201" w14:textId="77777777" w:rsidR="003C76AC" w:rsidRPr="003C76AC" w:rsidRDefault="003C76AC" w:rsidP="003C76AC">
      <w:pPr>
        <w:jc w:val="both"/>
        <w:rPr>
          <w:lang w:eastAsia="sl-SI"/>
        </w:rPr>
      </w:pPr>
      <w:r w:rsidRPr="003C76AC">
        <w:rPr>
          <w:lang w:eastAsia="sl-SI"/>
        </w:rPr>
        <w:t>Tehnične zahteve in karakteristike opredeljene v dokumentaciji v zvezi z oddajo javnega naročila so tako osnova oziroma minimalne zahteve, ki jih morajo upoštevati ponudniki tako pri pripravi ponudbe, kot pri sami izvedbi javnega naročila.  </w:t>
      </w:r>
    </w:p>
    <w:p w14:paraId="506CBF86" w14:textId="62F8A434" w:rsidR="003C76AC" w:rsidRPr="003C76AC" w:rsidRDefault="00C90E5A" w:rsidP="003C76AC">
      <w:pPr>
        <w:jc w:val="both"/>
        <w:rPr>
          <w:lang w:eastAsia="sl-SI"/>
        </w:rPr>
      </w:pPr>
      <w:r>
        <w:rPr>
          <w:lang w:eastAsia="sl-SI"/>
        </w:rPr>
        <w:t>O</w:t>
      </w:r>
      <w:r w:rsidR="003C76AC" w:rsidRPr="003C76AC">
        <w:rPr>
          <w:lang w:eastAsia="sl-SI"/>
        </w:rPr>
        <w:t>bstoječ</w:t>
      </w:r>
      <w:r>
        <w:rPr>
          <w:lang w:eastAsia="sl-SI"/>
        </w:rPr>
        <w:t>a</w:t>
      </w:r>
      <w:r w:rsidR="003C76AC" w:rsidRPr="003C76AC">
        <w:rPr>
          <w:lang w:eastAsia="sl-SI"/>
        </w:rPr>
        <w:t xml:space="preserve"> projektn</w:t>
      </w:r>
      <w:r>
        <w:rPr>
          <w:lang w:eastAsia="sl-SI"/>
        </w:rPr>
        <w:t>a</w:t>
      </w:r>
      <w:r w:rsidR="003C76AC" w:rsidRPr="003C76AC">
        <w:rPr>
          <w:lang w:eastAsia="sl-SI"/>
        </w:rPr>
        <w:t xml:space="preserve"> dokumentacij</w:t>
      </w:r>
      <w:r>
        <w:rPr>
          <w:lang w:eastAsia="sl-SI"/>
        </w:rPr>
        <w:t>a</w:t>
      </w:r>
      <w:r w:rsidR="003C76AC" w:rsidRPr="003C76AC">
        <w:rPr>
          <w:lang w:eastAsia="sl-SI"/>
        </w:rPr>
        <w:t xml:space="preserve"> (</w:t>
      </w:r>
      <w:r w:rsidR="00A73D9B" w:rsidRPr="008F69F4">
        <w:rPr>
          <w:lang w:eastAsia="sl-SI"/>
        </w:rPr>
        <w:t>DGD</w:t>
      </w:r>
      <w:r w:rsidR="003C76AC" w:rsidRPr="003C76AC">
        <w:rPr>
          <w:lang w:eastAsia="sl-SI"/>
        </w:rPr>
        <w:t xml:space="preserve">, </w:t>
      </w:r>
      <w:r w:rsidR="00E45CA7">
        <w:rPr>
          <w:lang w:eastAsia="sl-SI"/>
        </w:rPr>
        <w:t xml:space="preserve">soglasje za priključitev Elektro </w:t>
      </w:r>
      <w:r w:rsidR="007E15C1">
        <w:rPr>
          <w:lang w:eastAsia="sl-SI"/>
        </w:rPr>
        <w:t>Celje</w:t>
      </w:r>
      <w:r w:rsidR="00F829E3">
        <w:rPr>
          <w:lang w:eastAsia="sl-SI"/>
        </w:rPr>
        <w:t xml:space="preserve">, </w:t>
      </w:r>
      <w:r w:rsidR="003E4CF4">
        <w:rPr>
          <w:lang w:eastAsia="sl-SI"/>
        </w:rPr>
        <w:t>sheme obstoječe omare +BRC01</w:t>
      </w:r>
      <w:r w:rsidR="003C76AC" w:rsidRPr="003C76AC">
        <w:rPr>
          <w:lang w:eastAsia="sl-SI"/>
        </w:rPr>
        <w:t xml:space="preserve">) </w:t>
      </w:r>
      <w:r w:rsidR="0006153C">
        <w:rPr>
          <w:lang w:eastAsia="sl-SI"/>
        </w:rPr>
        <w:t>bo objavljena na portalu javnih naročil</w:t>
      </w:r>
      <w:r w:rsidR="003C76AC" w:rsidRPr="003C76AC">
        <w:rPr>
          <w:lang w:eastAsia="sl-SI"/>
        </w:rPr>
        <w:t>.  </w:t>
      </w:r>
    </w:p>
    <w:p w14:paraId="76FC4561" w14:textId="77777777" w:rsidR="003C76AC" w:rsidRPr="003C76AC" w:rsidRDefault="003C76AC" w:rsidP="003C76AC">
      <w:pPr>
        <w:jc w:val="both"/>
        <w:rPr>
          <w:lang w:eastAsia="sl-SI"/>
        </w:rPr>
      </w:pPr>
      <w:r w:rsidRPr="003C76AC">
        <w:rPr>
          <w:lang w:eastAsia="sl-SI"/>
        </w:rPr>
        <w:t>Ponudnik si je dolžan pred oddajo ponudbe ogledati razmere na terenu in se seznaniti z obstoječim stanjem. V okviru naročila bo izvajalec izdelal dokazilo o zanesljivosti objekta, kar je zajeto v ponudbeni ceni. </w:t>
      </w:r>
    </w:p>
    <w:p w14:paraId="58F527B0" w14:textId="4B4F290E" w:rsidR="000E1C86" w:rsidRDefault="000E1C86" w:rsidP="000E1C86">
      <w:pPr>
        <w:jc w:val="both"/>
        <w:rPr>
          <w:lang w:eastAsia="sl-SI"/>
        </w:rPr>
      </w:pPr>
      <w:r>
        <w:rPr>
          <w:lang w:eastAsia="sl-SI"/>
        </w:rPr>
        <w:t>Dela je potrebno izvršiti strokovno in kvalitetno v skladu s projektno nalogo in veljavnimi tehničnimi predpisi, zakoni in standardi, veljavnimi v RS. V najkrajšem roku je potrebno izvršiti dopolnitve dokumentacije, v primeru da se pokaže, da so le ti pomanjkljivi glede na pogodbena določila, oziroma bo slednje zahteval naročnik po izvedenem pregledu (recenziji) dokumentacije. Pri izdelavi tehnične dokumentacije je obvezna uporaba tehničnih standardov HSE.</w:t>
      </w:r>
    </w:p>
    <w:p w14:paraId="50006DEB" w14:textId="77777777" w:rsidR="000E1C86" w:rsidRDefault="000E1C86" w:rsidP="000E1C86">
      <w:pPr>
        <w:ind w:left="708"/>
        <w:jc w:val="both"/>
        <w:rPr>
          <w:lang w:eastAsia="sl-SI"/>
        </w:rPr>
      </w:pPr>
      <w:r>
        <w:rPr>
          <w:lang w:eastAsia="sl-SI"/>
        </w:rPr>
        <w:t>Število izvodov:</w:t>
      </w:r>
      <w:r>
        <w:rPr>
          <w:lang w:eastAsia="sl-SI"/>
        </w:rPr>
        <w:tab/>
        <w:t xml:space="preserve"> </w:t>
      </w:r>
      <w:r>
        <w:rPr>
          <w:lang w:eastAsia="sl-SI"/>
        </w:rPr>
        <w:tab/>
        <w:t>4 izvode v pisni obliki in 1 na elektronskem mediju</w:t>
      </w:r>
    </w:p>
    <w:p w14:paraId="3B85A830" w14:textId="77777777" w:rsidR="000E1C86" w:rsidRDefault="000E1C86" w:rsidP="000E1C86">
      <w:pPr>
        <w:ind w:left="708"/>
        <w:jc w:val="both"/>
        <w:rPr>
          <w:lang w:eastAsia="sl-SI"/>
        </w:rPr>
      </w:pPr>
      <w:r>
        <w:rPr>
          <w:lang w:eastAsia="sl-SI"/>
        </w:rPr>
        <w:t>Tekstualni del:</w:t>
      </w:r>
      <w:r>
        <w:rPr>
          <w:lang w:eastAsia="sl-SI"/>
        </w:rPr>
        <w:tab/>
      </w:r>
      <w:r>
        <w:rPr>
          <w:lang w:eastAsia="sl-SI"/>
        </w:rPr>
        <w:tab/>
        <w:t>Microsoft Office Word</w:t>
      </w:r>
    </w:p>
    <w:p w14:paraId="11920EC9" w14:textId="2CA19F12" w:rsidR="000E1C86" w:rsidRDefault="000E1C86" w:rsidP="000E1C86">
      <w:pPr>
        <w:ind w:left="708"/>
        <w:jc w:val="both"/>
        <w:rPr>
          <w:lang w:eastAsia="sl-SI"/>
        </w:rPr>
      </w:pPr>
      <w:r>
        <w:rPr>
          <w:lang w:eastAsia="sl-SI"/>
        </w:rPr>
        <w:t>Risbe:</w:t>
      </w:r>
      <w:r>
        <w:rPr>
          <w:lang w:eastAsia="sl-SI"/>
        </w:rPr>
        <w:tab/>
      </w:r>
      <w:r>
        <w:rPr>
          <w:lang w:eastAsia="sl-SI"/>
        </w:rPr>
        <w:tab/>
      </w:r>
      <w:r>
        <w:rPr>
          <w:lang w:eastAsia="sl-SI"/>
        </w:rPr>
        <w:tab/>
        <w:t>A</w:t>
      </w:r>
      <w:r w:rsidR="00031EC1">
        <w:rPr>
          <w:lang w:eastAsia="sl-SI"/>
        </w:rPr>
        <w:t>utoC</w:t>
      </w:r>
      <w:r w:rsidR="00E06E0C">
        <w:rPr>
          <w:lang w:eastAsia="sl-SI"/>
        </w:rPr>
        <w:t>AD</w:t>
      </w:r>
      <w:r>
        <w:rPr>
          <w:lang w:eastAsia="sl-SI"/>
        </w:rPr>
        <w:t xml:space="preserve"> in izvorna oblika</w:t>
      </w:r>
    </w:p>
    <w:p w14:paraId="2B4DE43A" w14:textId="77777777" w:rsidR="000E1C86" w:rsidRDefault="000E1C86" w:rsidP="000E1C86">
      <w:pPr>
        <w:ind w:left="708"/>
        <w:jc w:val="both"/>
        <w:rPr>
          <w:lang w:eastAsia="sl-SI"/>
        </w:rPr>
      </w:pPr>
      <w:r>
        <w:rPr>
          <w:lang w:eastAsia="sl-SI"/>
        </w:rPr>
        <w:t>Slike:</w:t>
      </w:r>
      <w:r>
        <w:rPr>
          <w:lang w:eastAsia="sl-SI"/>
        </w:rPr>
        <w:tab/>
      </w:r>
      <w:r>
        <w:rPr>
          <w:lang w:eastAsia="sl-SI"/>
        </w:rPr>
        <w:tab/>
      </w:r>
      <w:r>
        <w:rPr>
          <w:lang w:eastAsia="sl-SI"/>
        </w:rPr>
        <w:tab/>
        <w:t>Rastrske slike (fotografije skice ipd.) v JPEG formatu,</w:t>
      </w:r>
    </w:p>
    <w:p w14:paraId="6639492E" w14:textId="77777777" w:rsidR="000E1C86" w:rsidRDefault="000E1C86" w:rsidP="000E1C86">
      <w:pPr>
        <w:ind w:left="708"/>
        <w:jc w:val="both"/>
        <w:rPr>
          <w:lang w:eastAsia="sl-SI"/>
        </w:rPr>
      </w:pPr>
      <w:r>
        <w:rPr>
          <w:lang w:eastAsia="sl-SI"/>
        </w:rPr>
        <w:lastRenderedPageBreak/>
        <w:t>Izračuni:</w:t>
      </w:r>
      <w:r>
        <w:rPr>
          <w:lang w:eastAsia="sl-SI"/>
        </w:rPr>
        <w:tab/>
      </w:r>
      <w:r>
        <w:rPr>
          <w:lang w:eastAsia="sl-SI"/>
        </w:rPr>
        <w:tab/>
      </w:r>
      <w:r>
        <w:rPr>
          <w:lang w:eastAsia="sl-SI"/>
        </w:rPr>
        <w:tab/>
        <w:t>Izvornih oblikah (geometrija, robni podatki,… )</w:t>
      </w:r>
    </w:p>
    <w:p w14:paraId="3EB947D2" w14:textId="77777777" w:rsidR="000E1C86" w:rsidRDefault="000E1C86" w:rsidP="000E1C86">
      <w:pPr>
        <w:ind w:left="708"/>
        <w:jc w:val="both"/>
        <w:rPr>
          <w:lang w:eastAsia="sl-SI"/>
        </w:rPr>
      </w:pPr>
      <w:r>
        <w:rPr>
          <w:lang w:eastAsia="sl-SI"/>
        </w:rPr>
        <w:t>Tabele, preglednice:</w:t>
      </w:r>
      <w:r>
        <w:rPr>
          <w:lang w:eastAsia="sl-SI"/>
        </w:rPr>
        <w:tab/>
        <w:t>Microsoft Excel</w:t>
      </w:r>
    </w:p>
    <w:p w14:paraId="65052285" w14:textId="77777777" w:rsidR="000E1C86" w:rsidRDefault="000E1C86" w:rsidP="000E1C86">
      <w:pPr>
        <w:ind w:firstLine="708"/>
        <w:jc w:val="both"/>
        <w:rPr>
          <w:lang w:eastAsia="sl-SI"/>
        </w:rPr>
      </w:pPr>
      <w:r>
        <w:rPr>
          <w:lang w:eastAsia="sl-SI"/>
        </w:rPr>
        <w:t>Jezik:</w:t>
      </w:r>
      <w:r>
        <w:rPr>
          <w:lang w:eastAsia="sl-SI"/>
        </w:rPr>
        <w:tab/>
      </w:r>
      <w:r>
        <w:rPr>
          <w:lang w:eastAsia="sl-SI"/>
        </w:rPr>
        <w:tab/>
      </w:r>
      <w:r>
        <w:rPr>
          <w:lang w:eastAsia="sl-SI"/>
        </w:rPr>
        <w:tab/>
        <w:t>Slovenski</w:t>
      </w:r>
    </w:p>
    <w:p w14:paraId="110A435A" w14:textId="77777777" w:rsidR="000E1C86" w:rsidRPr="00D94AB5" w:rsidRDefault="000E1C86" w:rsidP="000E1C86">
      <w:pPr>
        <w:jc w:val="both"/>
        <w:rPr>
          <w:lang w:eastAsia="sl-SI"/>
        </w:rPr>
      </w:pPr>
      <w:r w:rsidRPr="00D94AB5">
        <w:rPr>
          <w:lang w:eastAsia="sl-SI"/>
        </w:rPr>
        <w:t>Po predaji projektne dokumentacije, postane le-ta last podjetja DEM d.o.o., ki jo lahko uporablja za interne potrebe in kot osnovo za izvedbo nadaljnjih postopkov priprave nadaljnje tehnične dokumentacije.</w:t>
      </w:r>
    </w:p>
    <w:p w14:paraId="51C690E9" w14:textId="1E14ACB0" w:rsidR="000E1C86" w:rsidRDefault="000E1C86" w:rsidP="000E1C86">
      <w:pPr>
        <w:jc w:val="both"/>
        <w:rPr>
          <w:lang w:eastAsia="sl-SI"/>
        </w:rPr>
      </w:pPr>
      <w:r>
        <w:rPr>
          <w:lang w:eastAsia="sl-SI"/>
        </w:rPr>
        <w:t>Projektant/izvajalec mora dokumentacijo sproti pošiljati Naročniku v pregled in po potrebi sklicati sestanek. Konča verzija dokumentacije mora biti pisno potrjena s strani naročnika.</w:t>
      </w:r>
    </w:p>
    <w:p w14:paraId="49B223D8" w14:textId="77777777" w:rsidR="000E1C86" w:rsidRDefault="000E1C86" w:rsidP="000E1C86">
      <w:pPr>
        <w:jc w:val="both"/>
        <w:rPr>
          <w:rFonts w:cstheme="minorHAnsi"/>
        </w:rPr>
      </w:pPr>
      <w:r>
        <w:rPr>
          <w:lang w:eastAsia="sl-SI"/>
        </w:rPr>
        <w:t xml:space="preserve">Dokumentacija mora biti izdelana skladno z zahtevami </w:t>
      </w:r>
      <w:r>
        <w:rPr>
          <w:rFonts w:cstheme="minorHAnsi"/>
        </w:rPr>
        <w:t xml:space="preserve"> Zakona o uvajanju naprav za proizvodnjo električne energije iz obnovljivih virov energije (Uradni list RS, št. </w:t>
      </w:r>
      <w:hyperlink r:id="rId29" w:tgtFrame="_blank" w:tooltip="Zakon o uvajanju naprav za proizvodnjo električne energije iz obnovljivih virov energije (ZUNPEOVE)" w:history="1">
        <w:r>
          <w:rPr>
            <w:rStyle w:val="Hiperpovezava"/>
            <w:rFonts w:cstheme="minorHAnsi"/>
          </w:rPr>
          <w:t>78/23</w:t>
        </w:r>
      </w:hyperlink>
      <w:r>
        <w:rPr>
          <w:rFonts w:cstheme="minorHAnsi"/>
        </w:rPr>
        <w:t>, predvsem s 3. odstavkom 64. člena.</w:t>
      </w:r>
      <w:r>
        <w:rPr>
          <w:rFonts w:eastAsia="Times New Roman"/>
          <w:color w:val="000000"/>
          <w:shd w:val="clear" w:color="auto" w:fill="FFFFFF"/>
        </w:rPr>
        <w:t xml:space="preserve"> </w:t>
      </w:r>
    </w:p>
    <w:sectPr w:rsidR="000E1C86" w:rsidSect="008520A7">
      <w:headerReference w:type="default" r:id="rId30"/>
      <w:footerReference w:type="default" r:id="rId31"/>
      <w:headerReference w:type="first" r:id="rId32"/>
      <w:footerReference w:type="first" r:id="rId33"/>
      <w:pgSz w:w="11907" w:h="16840" w:code="9"/>
      <w:pgMar w:top="1985" w:right="1134" w:bottom="1418" w:left="1304" w:header="890" w:footer="460"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C9B72A" w14:textId="77777777" w:rsidR="005F70AD" w:rsidRDefault="005F70AD" w:rsidP="00125CF8">
      <w:r>
        <w:separator/>
      </w:r>
    </w:p>
    <w:p w14:paraId="1884983B" w14:textId="77777777" w:rsidR="005F70AD" w:rsidRDefault="005F70AD" w:rsidP="00125CF8"/>
  </w:endnote>
  <w:endnote w:type="continuationSeparator" w:id="0">
    <w:p w14:paraId="34EE46FC" w14:textId="77777777" w:rsidR="005F70AD" w:rsidRDefault="005F70AD" w:rsidP="00125CF8">
      <w:r>
        <w:continuationSeparator/>
      </w:r>
    </w:p>
    <w:p w14:paraId="3425FECD" w14:textId="77777777" w:rsidR="005F70AD" w:rsidRDefault="005F70AD" w:rsidP="00125C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cumin Pro">
    <w:altName w:val="Calibri"/>
    <w:charset w:val="4D"/>
    <w:family w:val="swiss"/>
    <w:pitch w:val="variable"/>
    <w:sig w:usb0="20000007" w:usb1="00000001" w:usb2="00000000" w:usb3="00000000" w:csb0="00000193" w:csb1="00000000"/>
  </w:font>
  <w:font w:name="MinionPro-Regular">
    <w:altName w:val="Calibri"/>
    <w:panose1 w:val="00000000000000000000"/>
    <w:charset w:val="4D"/>
    <w:family w:val="auto"/>
    <w:notTrueType/>
    <w:pitch w:val="default"/>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2441F" w14:textId="77777777" w:rsidR="008905E6" w:rsidRDefault="008905E6" w:rsidP="00DD70E4">
    <w:pPr>
      <w:pStyle w:val="Noga"/>
      <w:rPr>
        <w:rStyle w:val="tevilkastrani"/>
      </w:rPr>
    </w:pPr>
    <w:r>
      <w:rPr>
        <w:rStyle w:val="tevilkastrani"/>
      </w:rPr>
      <w:fldChar w:fldCharType="begin"/>
    </w:r>
    <w:r>
      <w:rPr>
        <w:rStyle w:val="tevilkastrani"/>
      </w:rPr>
      <w:instrText xml:space="preserve"> PAGE </w:instrText>
    </w:r>
    <w:r>
      <w:rPr>
        <w:rStyle w:val="tevilkastrani"/>
      </w:rPr>
      <w:fldChar w:fldCharType="end"/>
    </w:r>
  </w:p>
  <w:p w14:paraId="3E3C3799" w14:textId="77777777" w:rsidR="00971ABE" w:rsidRDefault="00971ABE" w:rsidP="00DD70E4">
    <w:pPr>
      <w:pStyle w:val="Noga"/>
    </w:pPr>
  </w:p>
  <w:p w14:paraId="272DB65C" w14:textId="77777777" w:rsidR="00DA25A1" w:rsidRDefault="00DA25A1"/>
  <w:p w14:paraId="1FB9AFBB" w14:textId="77777777" w:rsidR="007D3C78" w:rsidRDefault="007D3C78"/>
  <w:p w14:paraId="31975746" w14:textId="77777777" w:rsidR="007D3C78" w:rsidRDefault="007D3C7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51EC00" w14:textId="55CFE01C" w:rsidR="007D3C78" w:rsidRDefault="00FC2C7B" w:rsidP="001A2B10">
    <w:pPr>
      <w:pStyle w:val="Noga"/>
      <w:tabs>
        <w:tab w:val="clear" w:pos="4819"/>
      </w:tabs>
    </w:pPr>
    <w:r w:rsidRPr="00802FAC">
      <w:tab/>
    </w:r>
    <w:r w:rsidR="008905E6" w:rsidRPr="00802FAC">
      <w:fldChar w:fldCharType="begin"/>
    </w:r>
    <w:r w:rsidR="008905E6" w:rsidRPr="00802FAC">
      <w:instrText xml:space="preserve"> PAGE  \* Arabic  \* MERGEFORMAT </w:instrText>
    </w:r>
    <w:r w:rsidR="008905E6" w:rsidRPr="00802FAC">
      <w:fldChar w:fldCharType="separate"/>
    </w:r>
    <w:r w:rsidR="008905E6" w:rsidRPr="00802FAC">
      <w:t>2</w:t>
    </w:r>
    <w:r w:rsidR="008905E6" w:rsidRPr="00802FAC">
      <w:fldChar w:fldCharType="end"/>
    </w:r>
    <w:r w:rsidR="008905E6" w:rsidRPr="00802FAC">
      <w:t>/</w:t>
    </w:r>
    <w:fldSimple w:instr="NUMPAGES  \* Arabic  \* MERGEFORMAT">
      <w:r w:rsidR="00C53794">
        <w:rPr>
          <w:noProof/>
        </w:rPr>
        <w:t>1</w:t>
      </w:r>
    </w:fldSimple>
    <w:r w:rsidRPr="00802FAC">
      <w:tab/>
    </w:r>
  </w:p>
  <w:p w14:paraId="7CD79383" w14:textId="77777777" w:rsidR="007D3C78" w:rsidRDefault="007D3C78"/>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FAB4" w14:textId="77777777" w:rsidR="00125CF8" w:rsidRPr="002E0D60" w:rsidRDefault="008520A7" w:rsidP="008520A7">
    <w:pPr>
      <w:pStyle w:val="BasicParagraph"/>
      <w:spacing w:line="240" w:lineRule="auto"/>
      <w:ind w:left="2268"/>
      <w:rPr>
        <w:rFonts w:ascii="Arial" w:hAnsi="Arial" w:cs="Arial"/>
        <w:color w:val="323232"/>
        <w:sz w:val="13"/>
        <w:szCs w:val="13"/>
        <w:lang w:val="pt-PT"/>
      </w:rPr>
    </w:pPr>
    <w:r>
      <w:rPr>
        <w:rFonts w:ascii="Arial" w:hAnsi="Arial" w:cs="Arial"/>
        <w:noProof/>
        <w:color w:val="323232"/>
        <w:sz w:val="13"/>
        <w:szCs w:val="13"/>
        <w:lang w:val="sl-SI"/>
      </w:rPr>
      <w:drawing>
        <wp:anchor distT="0" distB="0" distL="114300" distR="114300" simplePos="0" relativeHeight="251658242" behindDoc="1" locked="0" layoutInCell="1" allowOverlap="1" wp14:anchorId="06278357" wp14:editId="34E661CB">
          <wp:simplePos x="0" y="0"/>
          <wp:positionH relativeFrom="page">
            <wp:posOffset>6350</wp:posOffset>
          </wp:positionH>
          <wp:positionV relativeFrom="page">
            <wp:posOffset>9867900</wp:posOffset>
          </wp:positionV>
          <wp:extent cx="7546340" cy="824230"/>
          <wp:effectExtent l="0" t="0" r="0" b="127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
                    <a:extLst>
                      <a:ext uri="{28A0092B-C50C-407E-A947-70E740481C1C}">
                        <a14:useLocalDpi xmlns:a14="http://schemas.microsoft.com/office/drawing/2010/main" val="0"/>
                      </a:ext>
                    </a:extLst>
                  </a:blip>
                  <a:stretch>
                    <a:fillRect/>
                  </a:stretch>
                </pic:blipFill>
                <pic:spPr>
                  <a:xfrm>
                    <a:off x="0" y="0"/>
                    <a:ext cx="7546340" cy="824230"/>
                  </a:xfrm>
                  <a:prstGeom prst="rect">
                    <a:avLst/>
                  </a:prstGeom>
                </pic:spPr>
              </pic:pic>
            </a:graphicData>
          </a:graphic>
          <wp14:sizeRelH relativeFrom="margin">
            <wp14:pctWidth>0</wp14:pctWidth>
          </wp14:sizeRelH>
          <wp14:sizeRelV relativeFrom="margin">
            <wp14:pctHeight>0</wp14:pctHeight>
          </wp14:sizeRelV>
        </wp:anchor>
      </w:drawing>
    </w:r>
    <w:r w:rsidR="00125CF8" w:rsidRPr="002E0D60">
      <w:rPr>
        <w:rFonts w:ascii="Arial" w:hAnsi="Arial" w:cs="Arial"/>
        <w:color w:val="323232"/>
        <w:sz w:val="13"/>
        <w:szCs w:val="13"/>
        <w:lang w:val="pt-PT"/>
      </w:rPr>
      <w:t>Družba je vpisana pri Ok</w:t>
    </w:r>
    <w:r w:rsidR="00C53794" w:rsidRPr="002E0D60">
      <w:rPr>
        <w:rFonts w:ascii="Arial" w:hAnsi="Arial" w:cs="Arial"/>
        <w:color w:val="323232"/>
        <w:sz w:val="13"/>
        <w:szCs w:val="13"/>
        <w:lang w:val="pt-PT"/>
      </w:rPr>
      <w:t>rožnem sodišču v Mariboru, št. R</w:t>
    </w:r>
    <w:r w:rsidR="00125CF8" w:rsidRPr="002E0D60">
      <w:rPr>
        <w:rFonts w:ascii="Arial" w:hAnsi="Arial" w:cs="Arial"/>
        <w:color w:val="323232"/>
        <w:sz w:val="13"/>
        <w:szCs w:val="13"/>
        <w:lang w:val="pt-PT"/>
      </w:rPr>
      <w:t>eg. vložka</w:t>
    </w:r>
    <w:r w:rsidR="00C53794" w:rsidRPr="002E0D60">
      <w:rPr>
        <w:rFonts w:ascii="Arial" w:hAnsi="Arial" w:cs="Arial"/>
        <w:color w:val="323232"/>
        <w:sz w:val="13"/>
        <w:szCs w:val="13"/>
        <w:lang w:val="pt-PT"/>
      </w:rPr>
      <w:t>:</w:t>
    </w:r>
    <w:r w:rsidR="00125CF8" w:rsidRPr="002E0D60">
      <w:rPr>
        <w:rFonts w:ascii="Arial" w:hAnsi="Arial" w:cs="Arial"/>
        <w:color w:val="323232"/>
        <w:sz w:val="13"/>
        <w:szCs w:val="13"/>
        <w:lang w:val="pt-PT"/>
      </w:rPr>
      <w:t xml:space="preserve"> 1/278-00</w:t>
    </w:r>
  </w:p>
  <w:p w14:paraId="490797F8" w14:textId="77777777" w:rsidR="00125CF8" w:rsidRPr="002E0D60" w:rsidRDefault="00125CF8" w:rsidP="008520A7">
    <w:pPr>
      <w:pStyle w:val="BasicParagraph"/>
      <w:spacing w:line="240" w:lineRule="auto"/>
      <w:ind w:left="2268"/>
      <w:rPr>
        <w:rFonts w:ascii="Arial" w:hAnsi="Arial" w:cs="Arial"/>
        <w:color w:val="323232"/>
        <w:sz w:val="13"/>
        <w:szCs w:val="13"/>
        <w:lang w:val="pt-PT"/>
      </w:rPr>
    </w:pPr>
    <w:r w:rsidRPr="002E0D60">
      <w:rPr>
        <w:rFonts w:ascii="Arial" w:hAnsi="Arial" w:cs="Arial"/>
        <w:color w:val="323232"/>
        <w:sz w:val="13"/>
        <w:szCs w:val="13"/>
        <w:lang w:val="pt-PT"/>
      </w:rPr>
      <w:t>Znesek osnovnega kapitala: 395.011.180,00 EUR</w:t>
    </w:r>
    <w:r w:rsidR="00DD70E4" w:rsidRPr="002E0D60">
      <w:rPr>
        <w:rFonts w:ascii="Arial" w:hAnsi="Arial" w:cs="Arial"/>
        <w:color w:val="323232"/>
        <w:sz w:val="13"/>
        <w:szCs w:val="13"/>
        <w:lang w:val="pt-PT"/>
      </w:rPr>
      <w:br/>
      <w:t>M</w:t>
    </w:r>
    <w:r w:rsidRPr="002E0D60">
      <w:rPr>
        <w:rFonts w:ascii="Arial" w:hAnsi="Arial" w:cs="Arial"/>
        <w:color w:val="323232"/>
        <w:sz w:val="13"/>
        <w:szCs w:val="13"/>
        <w:lang w:val="pt-PT"/>
      </w:rPr>
      <w:t>atična številka: 5044286</w:t>
    </w:r>
    <w:r w:rsidR="00C53794" w:rsidRPr="002E0D60">
      <w:rPr>
        <w:rFonts w:ascii="Arial" w:hAnsi="Arial" w:cs="Arial"/>
        <w:color w:val="323232"/>
        <w:sz w:val="13"/>
        <w:szCs w:val="13"/>
        <w:lang w:val="pt-PT"/>
      </w:rPr>
      <w:t>000</w:t>
    </w:r>
    <w:r w:rsidR="00DD70E4" w:rsidRPr="002E0D60">
      <w:rPr>
        <w:rFonts w:ascii="Arial" w:hAnsi="Arial" w:cs="Arial"/>
        <w:color w:val="323232"/>
        <w:sz w:val="13"/>
        <w:szCs w:val="13"/>
        <w:lang w:val="pt-PT"/>
      </w:rPr>
      <w:t xml:space="preserve">, </w:t>
    </w:r>
    <w:r w:rsidR="00C53794" w:rsidRPr="002E0D60">
      <w:rPr>
        <w:rFonts w:ascii="Arial" w:hAnsi="Arial" w:cs="Arial"/>
        <w:color w:val="323232"/>
        <w:sz w:val="13"/>
        <w:szCs w:val="13"/>
        <w:lang w:val="pt-PT"/>
      </w:rPr>
      <w:t>ID številka za DDV: SI96254459</w:t>
    </w:r>
  </w:p>
  <w:p w14:paraId="435DD0FF" w14:textId="77777777" w:rsidR="00125CF8" w:rsidRPr="002E0D60" w:rsidRDefault="00125CF8" w:rsidP="008520A7">
    <w:pPr>
      <w:pStyle w:val="BasicParagraph"/>
      <w:spacing w:line="240" w:lineRule="auto"/>
      <w:ind w:left="2268"/>
      <w:rPr>
        <w:rFonts w:ascii="Arial" w:hAnsi="Arial" w:cs="Arial"/>
        <w:color w:val="323232"/>
        <w:sz w:val="13"/>
        <w:szCs w:val="13"/>
        <w:lang w:val="pt-PT"/>
      </w:rPr>
    </w:pPr>
    <w:r w:rsidRPr="002E0D60">
      <w:rPr>
        <w:rFonts w:ascii="Arial" w:hAnsi="Arial" w:cs="Arial"/>
        <w:color w:val="323232"/>
        <w:sz w:val="13"/>
        <w:szCs w:val="13"/>
        <w:lang w:val="pt-PT"/>
      </w:rPr>
      <w:t>Transakcijski račun: SI56 0451 5000 0337 195 (NKBM), SI56 0294 4026 0098 306 (NLB)</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0184721"/>
      <w:docPartObj>
        <w:docPartGallery w:val="Page Numbers (Bottom of Page)"/>
        <w:docPartUnique/>
      </w:docPartObj>
    </w:sdtPr>
    <w:sdtContent>
      <w:p w14:paraId="79ADC589" w14:textId="1B070F0A" w:rsidR="00A250E4" w:rsidRDefault="00A250E4">
        <w:pPr>
          <w:pStyle w:val="Noga"/>
        </w:pPr>
        <w:r>
          <w:fldChar w:fldCharType="begin"/>
        </w:r>
        <w:r>
          <w:instrText>PAGE   \* MERGEFORMAT</w:instrText>
        </w:r>
        <w:r>
          <w:fldChar w:fldCharType="separate"/>
        </w:r>
        <w:r>
          <w:rPr>
            <w:lang w:val="sl-SI"/>
          </w:rPr>
          <w:t>2</w:t>
        </w:r>
        <w:r>
          <w:fldChar w:fldCharType="end"/>
        </w:r>
        <w:fldSimple w:instr="NUMPAGES   \* MERGEFORMAT">
          <w:r>
            <w:rPr>
              <w:noProof/>
            </w:rPr>
            <w:t>11</w:t>
          </w:r>
        </w:fldSimple>
      </w:p>
    </w:sdtContent>
  </w:sdt>
  <w:p w14:paraId="36947626" w14:textId="1449DCBB" w:rsidR="00020E85" w:rsidRPr="002E0D60" w:rsidRDefault="00020E85" w:rsidP="00020E85">
    <w:pPr>
      <w:pStyle w:val="BasicParagraph"/>
      <w:spacing w:line="240" w:lineRule="auto"/>
      <w:ind w:left="4962"/>
      <w:rPr>
        <w:rFonts w:ascii="Arial" w:hAnsi="Arial" w:cs="Arial"/>
        <w:color w:val="323232"/>
        <w:sz w:val="13"/>
        <w:szCs w:val="13"/>
        <w:lang w:val="pt-PT"/>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1A275" w14:textId="77777777" w:rsidR="00A250E4" w:rsidRDefault="00A250E4" w:rsidP="001A2B10">
    <w:pPr>
      <w:pStyle w:val="Noga"/>
      <w:tabs>
        <w:tab w:val="clear" w:pos="4819"/>
      </w:tabs>
    </w:pPr>
    <w:r w:rsidRPr="00802FAC">
      <w:tab/>
    </w:r>
    <w:r w:rsidRPr="00802FAC">
      <w:fldChar w:fldCharType="begin"/>
    </w:r>
    <w:r w:rsidRPr="00802FAC">
      <w:instrText xml:space="preserve"> PAGE  \* Arabic  \* MERGEFORMAT </w:instrText>
    </w:r>
    <w:r w:rsidRPr="00802FAC">
      <w:fldChar w:fldCharType="separate"/>
    </w:r>
    <w:r w:rsidRPr="00802FAC">
      <w:t>2</w:t>
    </w:r>
    <w:r w:rsidRPr="00802FAC">
      <w:fldChar w:fldCharType="end"/>
    </w:r>
    <w:r w:rsidRPr="00802FAC">
      <w:t>/</w:t>
    </w:r>
    <w:fldSimple w:instr="NUMPAGES  \* Arabic  \* MERGEFORMAT">
      <w:r>
        <w:rPr>
          <w:noProof/>
        </w:rPr>
        <w:t>1</w:t>
      </w:r>
    </w:fldSimple>
    <w:r w:rsidRPr="00802FAC">
      <w:tab/>
    </w:r>
  </w:p>
  <w:p w14:paraId="37322E08" w14:textId="77777777" w:rsidR="00A250E4" w:rsidRDefault="00A250E4"/>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0358452"/>
      <w:docPartObj>
        <w:docPartGallery w:val="Page Numbers (Bottom of Page)"/>
        <w:docPartUnique/>
      </w:docPartObj>
    </w:sdtPr>
    <w:sdtContent>
      <w:p w14:paraId="01E95ED7" w14:textId="280F57F2" w:rsidR="00A250E4" w:rsidRDefault="00A250E4">
        <w:pPr>
          <w:pStyle w:val="Noga"/>
        </w:pPr>
        <w:r>
          <w:fldChar w:fldCharType="begin"/>
        </w:r>
        <w:r>
          <w:instrText>PAGE   \* MERGEFORMAT</w:instrText>
        </w:r>
        <w:r>
          <w:fldChar w:fldCharType="separate"/>
        </w:r>
        <w:r>
          <w:rPr>
            <w:lang w:val="sl-SI"/>
          </w:rPr>
          <w:t>2</w:t>
        </w:r>
        <w:r>
          <w:fldChar w:fldCharType="end"/>
        </w:r>
        <w:r>
          <w:t>/</w:t>
        </w:r>
        <w:fldSimple w:instr="NUMPAGES   \* MERGEFORMAT">
          <w:r>
            <w:rPr>
              <w:noProof/>
            </w:rPr>
            <w:t>11</w:t>
          </w:r>
        </w:fldSimple>
      </w:p>
    </w:sdtContent>
  </w:sdt>
  <w:p w14:paraId="0A9D5AB9" w14:textId="6F20602E" w:rsidR="00020E85" w:rsidRPr="00A250E4" w:rsidRDefault="00020E85" w:rsidP="00A250E4">
    <w:pPr>
      <w:pStyle w:val="Noga"/>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F6E964" w14:textId="77777777" w:rsidR="005F70AD" w:rsidRDefault="005F70AD" w:rsidP="00125CF8">
      <w:r>
        <w:separator/>
      </w:r>
    </w:p>
    <w:p w14:paraId="0464A4D5" w14:textId="77777777" w:rsidR="005F70AD" w:rsidRDefault="005F70AD" w:rsidP="00125CF8"/>
  </w:footnote>
  <w:footnote w:type="continuationSeparator" w:id="0">
    <w:p w14:paraId="34ADDBB7" w14:textId="77777777" w:rsidR="005F70AD" w:rsidRDefault="005F70AD" w:rsidP="00125CF8">
      <w:r>
        <w:continuationSeparator/>
      </w:r>
    </w:p>
    <w:p w14:paraId="0CD2D612" w14:textId="77777777" w:rsidR="005F70AD" w:rsidRDefault="005F70AD" w:rsidP="00125CF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EFE4D" w14:textId="77777777" w:rsidR="00C53794" w:rsidRDefault="00C53794">
    <w:pPr>
      <w:pStyle w:val="Glava"/>
    </w:pPr>
  </w:p>
  <w:p w14:paraId="6A4EABE8" w14:textId="77777777" w:rsidR="00DA25A1" w:rsidRDefault="00DA25A1"/>
  <w:p w14:paraId="6725DE9C" w14:textId="77777777" w:rsidR="007D3C78" w:rsidRDefault="007D3C78"/>
  <w:p w14:paraId="32DA0620" w14:textId="77777777" w:rsidR="007D3C78" w:rsidRDefault="007D3C7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772FD7" w14:textId="77777777" w:rsidR="00FC2C7B" w:rsidRPr="00077C29" w:rsidRDefault="00FC2C7B" w:rsidP="00125CF8">
    <w:pPr>
      <w:pStyle w:val="Glava"/>
    </w:pPr>
  </w:p>
  <w:p w14:paraId="34CB7F14" w14:textId="77777777" w:rsidR="007D3C78" w:rsidRDefault="08E48F91">
    <w:r>
      <w:rPr>
        <w:noProof/>
      </w:rPr>
      <w:drawing>
        <wp:anchor distT="0" distB="0" distL="114300" distR="114300" simplePos="0" relativeHeight="251658241" behindDoc="1" locked="0" layoutInCell="1" allowOverlap="1" wp14:anchorId="0AB8088F" wp14:editId="6FE78D9E">
          <wp:simplePos x="0" y="0"/>
          <wp:positionH relativeFrom="column">
            <wp:posOffset>-809625</wp:posOffset>
          </wp:positionH>
          <wp:positionV relativeFrom="paragraph">
            <wp:posOffset>-762000</wp:posOffset>
          </wp:positionV>
          <wp:extent cx="7560000" cy="1065600"/>
          <wp:effectExtent l="0" t="0" r="0" b="127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extLst>
                      <a:ext uri="{28A0092B-C50C-407E-A947-70E740481C1C}">
                        <a14:useLocalDpi xmlns:a14="http://schemas.microsoft.com/office/drawing/2010/main" val="0"/>
                      </a:ext>
                    </a:extLst>
                  </a:blip>
                  <a:stretch>
                    <a:fillRect/>
                  </a:stretch>
                </pic:blipFill>
                <pic:spPr>
                  <a:xfrm>
                    <a:off x="0" y="0"/>
                    <a:ext cx="7560000" cy="1065600"/>
                  </a:xfrm>
                  <a:prstGeom prst="rect">
                    <a:avLst/>
                  </a:prstGeom>
                </pic:spPr>
              </pic:pic>
            </a:graphicData>
          </a:graphic>
          <wp14:sizeRelH relativeFrom="page">
            <wp14:pctWidth>0</wp14:pctWidth>
          </wp14:sizeRelH>
          <wp14:sizeRelV relativeFrom="page">
            <wp14:pctHeight>0</wp14:pctHeight>
          </wp14:sizeRelV>
        </wp:anchor>
      </w:drawing>
    </w:r>
  </w:p>
  <w:p w14:paraId="66E24A49" w14:textId="77777777" w:rsidR="00905789" w:rsidRDefault="0090578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B1B26" w14:textId="77777777" w:rsidR="00125CF8" w:rsidRPr="00125CF8" w:rsidRDefault="08E48F91" w:rsidP="00C53794">
    <w:pPr>
      <w:pStyle w:val="Naslov11"/>
      <w:spacing w:after="28" w:line="240" w:lineRule="auto"/>
      <w:ind w:left="5670" w:firstLine="567"/>
      <w:rPr>
        <w:rFonts w:ascii="Arial" w:hAnsi="Arial" w:cs="Arial"/>
        <w:sz w:val="16"/>
        <w:szCs w:val="16"/>
        <w:lang w:val="sl-SI"/>
      </w:rPr>
    </w:pPr>
    <w:r w:rsidRPr="08E48F91">
      <w:rPr>
        <w:rFonts w:ascii="Arial" w:hAnsi="Arial" w:cs="Arial"/>
        <w:sz w:val="16"/>
        <w:szCs w:val="16"/>
        <w:lang w:val="sl-SI"/>
      </w:rPr>
      <w:t>Dravske elektrarne Maribor, d.</w:t>
    </w:r>
    <w:r w:rsidRPr="00125CF8">
      <w:rPr>
        <w:rFonts w:ascii="Arial" w:hAnsi="Arial" w:cs="Arial"/>
        <w:sz w:val="16"/>
        <w:szCs w:val="16"/>
        <w:lang w:val="sl-SI"/>
      </w:rPr>
      <w:t xml:space="preserve"> </w:t>
    </w:r>
    <w:r>
      <w:rPr>
        <w:rFonts w:ascii="Arial" w:hAnsi="Arial" w:cs="Arial"/>
        <w:sz w:val="16"/>
        <w:szCs w:val="16"/>
        <w:lang w:val="sl-SI"/>
      </w:rPr>
      <w:t>o.</w:t>
    </w:r>
    <w:r w:rsidRPr="00125CF8">
      <w:rPr>
        <w:rFonts w:ascii="Arial" w:hAnsi="Arial" w:cs="Arial"/>
        <w:sz w:val="16"/>
        <w:szCs w:val="16"/>
        <w:lang w:val="sl-SI"/>
      </w:rPr>
      <w:t xml:space="preserve"> </w:t>
    </w:r>
    <w:r>
      <w:rPr>
        <w:rFonts w:ascii="Arial" w:hAnsi="Arial" w:cs="Arial"/>
        <w:sz w:val="16"/>
        <w:szCs w:val="16"/>
        <w:lang w:val="sl-SI"/>
      </w:rPr>
      <w:t>o.</w:t>
    </w:r>
  </w:p>
  <w:p w14:paraId="616D4A75" w14:textId="77777777" w:rsidR="00125CF8" w:rsidRPr="00125CF8" w:rsidRDefault="08E48F91" w:rsidP="00C53794">
    <w:pPr>
      <w:pStyle w:val="Naslov11"/>
      <w:spacing w:after="28" w:line="240" w:lineRule="auto"/>
      <w:ind w:left="5670" w:firstLine="567"/>
      <w:rPr>
        <w:rFonts w:ascii="Arial" w:hAnsi="Arial" w:cs="Arial"/>
        <w:b w:val="0"/>
        <w:bCs w:val="0"/>
        <w:sz w:val="16"/>
        <w:szCs w:val="16"/>
        <w:lang w:val="sl-SI"/>
      </w:rPr>
    </w:pPr>
    <w:r>
      <w:rPr>
        <w:noProof/>
      </w:rPr>
      <w:drawing>
        <wp:anchor distT="0" distB="0" distL="114300" distR="114300" simplePos="0" relativeHeight="251658240" behindDoc="1" locked="0" layoutInCell="1" allowOverlap="1" wp14:anchorId="47D80BE2" wp14:editId="36FCE478">
          <wp:simplePos x="0" y="0"/>
          <wp:positionH relativeFrom="column">
            <wp:posOffset>-809625</wp:posOffset>
          </wp:positionH>
          <wp:positionV relativeFrom="paragraph">
            <wp:posOffset>-704850</wp:posOffset>
          </wp:positionV>
          <wp:extent cx="7560000" cy="1180800"/>
          <wp:effectExtent l="0" t="0" r="0" b="63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extLst>
                      <a:ext uri="{28A0092B-C50C-407E-A947-70E740481C1C}">
                        <a14:useLocalDpi xmlns:a14="http://schemas.microsoft.com/office/drawing/2010/main" val="0"/>
                      </a:ext>
                    </a:extLst>
                  </a:blip>
                  <a:stretch>
                    <a:fillRect/>
                  </a:stretch>
                </pic:blipFill>
                <pic:spPr>
                  <a:xfrm>
                    <a:off x="0" y="0"/>
                    <a:ext cx="7560000" cy="1180800"/>
                  </a:xfrm>
                  <a:prstGeom prst="rect">
                    <a:avLst/>
                  </a:prstGeom>
                </pic:spPr>
              </pic:pic>
            </a:graphicData>
          </a:graphic>
          <wp14:sizeRelH relativeFrom="page">
            <wp14:pctWidth>0</wp14:pctWidth>
          </wp14:sizeRelH>
          <wp14:sizeRelV relativeFrom="page">
            <wp14:pctHeight>0</wp14:pctHeight>
          </wp14:sizeRelV>
        </wp:anchor>
      </w:drawing>
    </w:r>
    <w:r w:rsidRPr="08E48F91">
      <w:rPr>
        <w:rFonts w:ascii="Arial" w:hAnsi="Arial" w:cs="Arial"/>
        <w:b w:val="0"/>
        <w:bCs w:val="0"/>
        <w:sz w:val="16"/>
        <w:szCs w:val="16"/>
        <w:lang w:val="sl-SI"/>
      </w:rPr>
      <w:t>Obrežna ulica 170, 2000 Maribor, Slovenija</w:t>
    </w:r>
  </w:p>
  <w:p w14:paraId="38CE598C" w14:textId="77777777" w:rsidR="00C53794" w:rsidRPr="00C53794" w:rsidRDefault="00125CF8" w:rsidP="00C53794">
    <w:pPr>
      <w:pStyle w:val="Naslov11"/>
      <w:spacing w:after="28" w:line="240" w:lineRule="auto"/>
      <w:ind w:left="5670" w:firstLine="567"/>
      <w:rPr>
        <w:rFonts w:ascii="Arial" w:hAnsi="Arial" w:cs="Arial"/>
        <w:b w:val="0"/>
        <w:bCs w:val="0"/>
        <w:color w:val="auto"/>
        <w:sz w:val="16"/>
        <w:szCs w:val="16"/>
        <w:lang w:val="sl-SI"/>
      </w:rPr>
    </w:pPr>
    <w:r w:rsidRPr="00125CF8">
      <w:rPr>
        <w:rFonts w:ascii="Arial" w:hAnsi="Arial" w:cs="Arial"/>
        <w:b w:val="0"/>
        <w:bCs w:val="0"/>
        <w:sz w:val="16"/>
        <w:szCs w:val="16"/>
        <w:lang w:val="sl-SI"/>
      </w:rPr>
      <w:t>T: +386 (0</w:t>
    </w:r>
    <w:r w:rsidR="00C53794">
      <w:rPr>
        <w:rFonts w:ascii="Arial" w:hAnsi="Arial" w:cs="Arial"/>
        <w:b w:val="0"/>
        <w:bCs w:val="0"/>
        <w:sz w:val="16"/>
        <w:szCs w:val="16"/>
        <w:lang w:val="sl-SI"/>
      </w:rPr>
      <w:t>)</w:t>
    </w:r>
    <w:r w:rsidRPr="00125CF8">
      <w:rPr>
        <w:rFonts w:ascii="Arial" w:hAnsi="Arial" w:cs="Arial"/>
        <w:b w:val="0"/>
        <w:bCs w:val="0"/>
        <w:sz w:val="16"/>
        <w:szCs w:val="16"/>
        <w:lang w:val="sl-SI"/>
      </w:rPr>
      <w:t>2 300 5000</w:t>
    </w:r>
    <w:r w:rsidR="00C53794">
      <w:rPr>
        <w:rFonts w:ascii="Arial" w:hAnsi="Arial" w:cs="Arial"/>
        <w:b w:val="0"/>
        <w:bCs w:val="0"/>
        <w:sz w:val="16"/>
        <w:szCs w:val="16"/>
        <w:lang w:val="sl-SI"/>
      </w:rPr>
      <w:t>, E</w:t>
    </w:r>
    <w:r w:rsidR="00C53794" w:rsidRPr="00C53794">
      <w:rPr>
        <w:rFonts w:ascii="Arial" w:hAnsi="Arial" w:cs="Arial"/>
        <w:b w:val="0"/>
        <w:bCs w:val="0"/>
        <w:color w:val="auto"/>
        <w:sz w:val="16"/>
        <w:szCs w:val="16"/>
        <w:lang w:val="sl-SI"/>
      </w:rPr>
      <w:t>:</w:t>
    </w:r>
    <w:r w:rsidR="00C53794">
      <w:rPr>
        <w:rFonts w:ascii="Arial" w:hAnsi="Arial" w:cs="Arial"/>
        <w:b w:val="0"/>
        <w:bCs w:val="0"/>
        <w:color w:val="auto"/>
        <w:sz w:val="16"/>
        <w:szCs w:val="16"/>
        <w:lang w:val="sl-SI"/>
      </w:rPr>
      <w:t xml:space="preserve"> info@dem.si</w:t>
    </w:r>
    <w:r w:rsidR="00C53794" w:rsidRPr="00C53794">
      <w:rPr>
        <w:rFonts w:ascii="Arial" w:hAnsi="Arial" w:cs="Arial"/>
        <w:b w:val="0"/>
        <w:bCs w:val="0"/>
        <w:color w:val="auto"/>
        <w:sz w:val="16"/>
        <w:szCs w:val="16"/>
        <w:lang w:val="sl-SI"/>
      </w:rPr>
      <w:t xml:space="preserve"> </w:t>
    </w:r>
  </w:p>
  <w:p w14:paraId="5F4E310A" w14:textId="77777777" w:rsidR="00125CF8" w:rsidRPr="00C53794" w:rsidRDefault="00125CF8" w:rsidP="00C53794">
    <w:pPr>
      <w:pStyle w:val="Naslov11"/>
      <w:spacing w:after="28" w:line="240" w:lineRule="auto"/>
      <w:ind w:left="5670" w:firstLine="567"/>
      <w:rPr>
        <w:rFonts w:ascii="Arial" w:hAnsi="Arial" w:cs="Arial"/>
        <w:bCs w:val="0"/>
        <w:sz w:val="16"/>
        <w:szCs w:val="16"/>
        <w:lang w:val="sl-SI"/>
      </w:rPr>
    </w:pPr>
    <w:r w:rsidRPr="00C53794">
      <w:rPr>
        <w:rFonts w:ascii="Arial" w:hAnsi="Arial" w:cs="Arial"/>
        <w:bCs w:val="0"/>
        <w:sz w:val="16"/>
        <w:szCs w:val="16"/>
        <w:lang w:val="sl-SI"/>
      </w:rPr>
      <w:t>www.dem.si</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A6F0D" w14:textId="6B0D8A3A" w:rsidR="00020E85" w:rsidRPr="00125CF8" w:rsidRDefault="00020E85" w:rsidP="00020E85">
    <w:pPr>
      <w:pStyle w:val="Naslov11"/>
      <w:spacing w:after="28" w:line="240" w:lineRule="auto"/>
      <w:ind w:left="9923" w:firstLine="425"/>
      <w:rPr>
        <w:rFonts w:ascii="Arial" w:hAnsi="Arial" w:cs="Arial"/>
        <w:sz w:val="16"/>
        <w:szCs w:val="16"/>
        <w:lang w:val="sl-SI"/>
      </w:rPr>
    </w:pPr>
    <w:r>
      <w:rPr>
        <w:rFonts w:ascii="Arial" w:hAnsi="Arial" w:cs="Arial"/>
        <w:noProof/>
        <w:sz w:val="16"/>
        <w:szCs w:val="16"/>
        <w:lang w:val="sl-SI"/>
      </w:rPr>
      <w:drawing>
        <wp:anchor distT="0" distB="0" distL="114300" distR="114300" simplePos="0" relativeHeight="251658243" behindDoc="1" locked="0" layoutInCell="1" allowOverlap="1" wp14:anchorId="7713F58A" wp14:editId="53BFA5F8">
          <wp:simplePos x="0" y="0"/>
          <wp:positionH relativeFrom="page">
            <wp:align>left</wp:align>
          </wp:positionH>
          <wp:positionV relativeFrom="page">
            <wp:align>top</wp:align>
          </wp:positionV>
          <wp:extent cx="7560000" cy="1180800"/>
          <wp:effectExtent l="0" t="0" r="0" b="635"/>
          <wp:wrapNone/>
          <wp:docPr id="10464203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extLst>
                      <a:ext uri="{28A0092B-C50C-407E-A947-70E740481C1C}">
                        <a14:useLocalDpi xmlns:a14="http://schemas.microsoft.com/office/drawing/2010/main" val="0"/>
                      </a:ext>
                    </a:extLst>
                  </a:blip>
                  <a:stretch>
                    <a:fillRect/>
                  </a:stretch>
                </pic:blipFill>
                <pic:spPr>
                  <a:xfrm>
                    <a:off x="0" y="0"/>
                    <a:ext cx="7560000" cy="1180800"/>
                  </a:xfrm>
                  <a:prstGeom prst="rect">
                    <a:avLst/>
                  </a:prstGeom>
                </pic:spPr>
              </pic:pic>
            </a:graphicData>
          </a:graphic>
          <wp14:sizeRelH relativeFrom="margin">
            <wp14:pctWidth>0</wp14:pctWidth>
          </wp14:sizeRelH>
          <wp14:sizeRelV relativeFrom="margin">
            <wp14:pctHeight>0</wp14:pctHeight>
          </wp14:sizeRelV>
        </wp:anchor>
      </w:drawing>
    </w:r>
    <w:r w:rsidRPr="00125CF8">
      <w:rPr>
        <w:rFonts w:ascii="Arial" w:hAnsi="Arial" w:cs="Arial"/>
        <w:sz w:val="16"/>
        <w:szCs w:val="16"/>
        <w:lang w:val="sl-SI"/>
      </w:rPr>
      <w:t xml:space="preserve"> </w:t>
    </w:r>
  </w:p>
  <w:p w14:paraId="384CD855" w14:textId="6E78A53E" w:rsidR="00020E85" w:rsidRPr="00C53794" w:rsidRDefault="00020E85" w:rsidP="00020E85">
    <w:pPr>
      <w:pStyle w:val="Naslov11"/>
      <w:spacing w:after="28" w:line="240" w:lineRule="auto"/>
      <w:ind w:left="9781" w:firstLine="567"/>
      <w:rPr>
        <w:rFonts w:ascii="Arial" w:hAnsi="Arial" w:cs="Arial"/>
        <w:bCs w:val="0"/>
        <w:sz w:val="16"/>
        <w:szCs w:val="16"/>
        <w:lang w:val="sl-SI"/>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F242F" w14:textId="77777777" w:rsidR="00A250E4" w:rsidRPr="00077C29" w:rsidRDefault="00A250E4" w:rsidP="00125CF8">
    <w:pPr>
      <w:pStyle w:val="Glava"/>
    </w:pPr>
  </w:p>
  <w:p w14:paraId="6B1BEE45" w14:textId="77777777" w:rsidR="00A250E4" w:rsidRDefault="1BFA3762">
    <w:r>
      <w:rPr>
        <w:noProof/>
      </w:rPr>
      <w:drawing>
        <wp:anchor distT="0" distB="0" distL="114300" distR="114300" simplePos="0" relativeHeight="251658245" behindDoc="1" locked="0" layoutInCell="1" allowOverlap="1" wp14:anchorId="33170221" wp14:editId="631FE7CA">
          <wp:simplePos x="0" y="0"/>
          <wp:positionH relativeFrom="column">
            <wp:posOffset>-828675</wp:posOffset>
          </wp:positionH>
          <wp:positionV relativeFrom="paragraph">
            <wp:posOffset>-781050</wp:posOffset>
          </wp:positionV>
          <wp:extent cx="7560000" cy="1065600"/>
          <wp:effectExtent l="0" t="0" r="0" b="1270"/>
          <wp:wrapNone/>
          <wp:docPr id="5112367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extLst>
                      <a:ext uri="{28A0092B-C50C-407E-A947-70E740481C1C}">
                        <a14:useLocalDpi xmlns:a14="http://schemas.microsoft.com/office/drawing/2010/main" val="0"/>
                      </a:ext>
                    </a:extLst>
                  </a:blip>
                  <a:stretch>
                    <a:fillRect/>
                  </a:stretch>
                </pic:blipFill>
                <pic:spPr>
                  <a:xfrm>
                    <a:off x="0" y="0"/>
                    <a:ext cx="7560000" cy="1065600"/>
                  </a:xfrm>
                  <a:prstGeom prst="rect">
                    <a:avLst/>
                  </a:prstGeom>
                </pic:spPr>
              </pic:pic>
            </a:graphicData>
          </a:graphic>
          <wp14:sizeRelH relativeFrom="page">
            <wp14:pctWidth>0</wp14:pctWidth>
          </wp14:sizeRelH>
          <wp14:sizeRelV relativeFrom="page">
            <wp14:pctHeight>0</wp14:pctHeight>
          </wp14:sizeRelV>
        </wp:anchor>
      </w:drawing>
    </w:r>
  </w:p>
  <w:p w14:paraId="2990CD0C" w14:textId="77777777" w:rsidR="00A250E4" w:rsidRDefault="00A250E4"/>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57247" w14:textId="2EE288FA" w:rsidR="00A250E4" w:rsidRPr="00C53794" w:rsidRDefault="00A250E4" w:rsidP="00A250E4">
    <w:pPr>
      <w:pStyle w:val="Naslov11"/>
      <w:spacing w:after="28" w:line="240" w:lineRule="auto"/>
      <w:rPr>
        <w:rFonts w:ascii="Arial" w:hAnsi="Arial" w:cs="Arial"/>
        <w:sz w:val="16"/>
        <w:szCs w:val="16"/>
        <w:lang w:val="sl-SI"/>
      </w:rPr>
    </w:pPr>
  </w:p>
  <w:p w14:paraId="02FEB15F" w14:textId="08D4D37A" w:rsidR="00020E85" w:rsidRPr="00C53794" w:rsidRDefault="3C1455EB" w:rsidP="00C53794">
    <w:pPr>
      <w:pStyle w:val="Naslov11"/>
      <w:spacing w:after="28" w:line="240" w:lineRule="auto"/>
      <w:ind w:left="5670" w:firstLine="567"/>
      <w:rPr>
        <w:rFonts w:ascii="Arial" w:hAnsi="Arial" w:cs="Arial"/>
        <w:sz w:val="16"/>
        <w:szCs w:val="16"/>
        <w:lang w:val="sl-SI"/>
      </w:rPr>
    </w:pPr>
    <w:r>
      <w:rPr>
        <w:noProof/>
      </w:rPr>
      <w:drawing>
        <wp:anchor distT="0" distB="0" distL="114300" distR="114300" simplePos="0" relativeHeight="251658244" behindDoc="1" locked="0" layoutInCell="1" allowOverlap="1" wp14:anchorId="7FE74E84" wp14:editId="51F480AD">
          <wp:simplePos x="0" y="0"/>
          <wp:positionH relativeFrom="column">
            <wp:posOffset>-838200</wp:posOffset>
          </wp:positionH>
          <wp:positionV relativeFrom="paragraph">
            <wp:posOffset>-723900</wp:posOffset>
          </wp:positionV>
          <wp:extent cx="7560000" cy="1180800"/>
          <wp:effectExtent l="0" t="0" r="0" b="635"/>
          <wp:wrapNone/>
          <wp:docPr id="19444242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extLst>
                      <a:ext uri="{28A0092B-C50C-407E-A947-70E740481C1C}">
                        <a14:useLocalDpi xmlns:a14="http://schemas.microsoft.com/office/drawing/2010/main" val="0"/>
                      </a:ext>
                    </a:extLst>
                  </a:blip>
                  <a:stretch>
                    <a:fillRect/>
                  </a:stretch>
                </pic:blipFill>
                <pic:spPr>
                  <a:xfrm>
                    <a:off x="0" y="0"/>
                    <a:ext cx="7560000" cy="11808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DAF47CB0"/>
    <w:lvl w:ilvl="0">
      <w:start w:val="1"/>
      <w:numFmt w:val="decimal"/>
      <w:lvlText w:val="%1."/>
      <w:legacy w:legacy="1" w:legacySpace="144" w:legacyIndent="0"/>
      <w:lvlJc w:val="left"/>
    </w:lvl>
    <w:lvl w:ilvl="1">
      <w:start w:val="1"/>
      <w:numFmt w:val="decimal"/>
      <w:pStyle w:val="Naslov2"/>
      <w:lvlText w:val="%1.%2"/>
      <w:legacy w:legacy="1" w:legacySpace="144" w:legacyIndent="0"/>
      <w:lvlJc w:val="left"/>
    </w:lvl>
    <w:lvl w:ilvl="2">
      <w:start w:val="1"/>
      <w:numFmt w:val="decimal"/>
      <w:pStyle w:val="Naslov3"/>
      <w:lvlText w:val="%1.%2.%3"/>
      <w:legacy w:legacy="1" w:legacySpace="144" w:legacyIndent="0"/>
      <w:lvlJc w:val="left"/>
    </w:lvl>
    <w:lvl w:ilvl="3">
      <w:start w:val="1"/>
      <w:numFmt w:val="decimal"/>
      <w:pStyle w:val="Naslov4"/>
      <w:lvlText w:val="%1.%2.%3.%4"/>
      <w:legacy w:legacy="1" w:legacySpace="144" w:legacyIndent="0"/>
      <w:lvlJc w:val="left"/>
    </w:lvl>
    <w:lvl w:ilvl="4">
      <w:start w:val="1"/>
      <w:numFmt w:val="decimal"/>
      <w:pStyle w:val="Naslov5"/>
      <w:lvlText w:val="%1.%2.%3.%4.%5"/>
      <w:legacy w:legacy="1" w:legacySpace="144" w:legacyIndent="0"/>
      <w:lvlJc w:val="left"/>
    </w:lvl>
    <w:lvl w:ilvl="5">
      <w:start w:val="1"/>
      <w:numFmt w:val="decimal"/>
      <w:pStyle w:val="Naslov6"/>
      <w:lvlText w:val="%1.%2.%3.%4.%5.%6"/>
      <w:legacy w:legacy="1" w:legacySpace="144" w:legacyIndent="0"/>
      <w:lvlJc w:val="left"/>
    </w:lvl>
    <w:lvl w:ilvl="6">
      <w:start w:val="1"/>
      <w:numFmt w:val="decimal"/>
      <w:pStyle w:val="Naslov7"/>
      <w:lvlText w:val="%1.%2.%3.%4.%5.%6.%7"/>
      <w:legacy w:legacy="1" w:legacySpace="144" w:legacyIndent="0"/>
      <w:lvlJc w:val="left"/>
    </w:lvl>
    <w:lvl w:ilvl="7">
      <w:start w:val="1"/>
      <w:numFmt w:val="decimal"/>
      <w:pStyle w:val="Naslov8"/>
      <w:lvlText w:val="%1.%2.%3.%4.%5.%6.%7.%8"/>
      <w:legacy w:legacy="1" w:legacySpace="144" w:legacyIndent="0"/>
      <w:lvlJc w:val="left"/>
    </w:lvl>
    <w:lvl w:ilvl="8">
      <w:start w:val="1"/>
      <w:numFmt w:val="decimal"/>
      <w:pStyle w:val="Naslov9"/>
      <w:lvlText w:val="%1.%2.%3.%4.%5.%6.%7.%8.%9"/>
      <w:legacy w:legacy="1" w:legacySpace="144" w:legacyIndent="0"/>
      <w:lvlJc w:val="left"/>
    </w:lvl>
  </w:abstractNum>
  <w:abstractNum w:abstractNumId="1" w15:restartNumberingAfterBreak="0">
    <w:nsid w:val="25031FE1"/>
    <w:multiLevelType w:val="hybridMultilevel"/>
    <w:tmpl w:val="E9C4BC98"/>
    <w:lvl w:ilvl="0" w:tplc="985470EE">
      <w:start w:val="1"/>
      <w:numFmt w:val="decimal"/>
      <w:pStyle w:val="Naslov1"/>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2BDA7F88"/>
    <w:multiLevelType w:val="hybridMultilevel"/>
    <w:tmpl w:val="5CF0C12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354D0224"/>
    <w:multiLevelType w:val="hybridMultilevel"/>
    <w:tmpl w:val="5FE8C80A"/>
    <w:lvl w:ilvl="0" w:tplc="E8C2F27E">
      <w:start w:val="1"/>
      <w:numFmt w:val="decimal"/>
      <w:pStyle w:val="Otevilenseznam"/>
      <w:lvlText w:val="%1."/>
      <w:lvlJc w:val="left"/>
      <w:rPr>
        <w:rFonts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904643FA">
      <w:start w:val="1"/>
      <w:numFmt w:val="decimal"/>
      <w:pStyle w:val="Otevilenseznam"/>
      <w:lvlText w:val="%2."/>
      <w:lvlJc w:val="left"/>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5065005A"/>
    <w:multiLevelType w:val="hybridMultilevel"/>
    <w:tmpl w:val="FA4009EA"/>
    <w:lvl w:ilvl="0" w:tplc="A9DCF6DC">
      <w:start w:val="1"/>
      <w:numFmt w:val="bullet"/>
      <w:pStyle w:val="Oznaenseznam"/>
      <w:lvlText w:val=""/>
      <w:lvlJc w:val="left"/>
      <w:pPr>
        <w:tabs>
          <w:tab w:val="num" w:pos="1021"/>
        </w:tabs>
        <w:ind w:left="1021" w:hanging="454"/>
      </w:pPr>
      <w:rPr>
        <w:rFonts w:ascii="Symbol" w:hAnsi="Symbol" w:hint="default"/>
      </w:rPr>
    </w:lvl>
    <w:lvl w:ilvl="1" w:tplc="5BD46BC6">
      <w:start w:val="1"/>
      <w:numFmt w:val="decimal"/>
      <w:lvlText w:val="%2."/>
      <w:lvlJc w:val="left"/>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AE82FB6"/>
    <w:multiLevelType w:val="multilevel"/>
    <w:tmpl w:val="4CD06052"/>
    <w:styleLink w:val="Priloge"/>
    <w:lvl w:ilvl="0">
      <w:start w:val="1"/>
      <w:numFmt w:val="bullet"/>
      <w:lvlText w:val="-"/>
      <w:lvlJc w:val="left"/>
      <w:pPr>
        <w:tabs>
          <w:tab w:val="num" w:pos="720"/>
        </w:tabs>
        <w:ind w:left="720" w:hanging="360"/>
      </w:pPr>
      <w:rPr>
        <w:rFonts w:ascii="Arial" w:hAnsi="Arial" w:hint="default"/>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8D202C6"/>
    <w:multiLevelType w:val="hybridMultilevel"/>
    <w:tmpl w:val="4BA43B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6A702B44"/>
    <w:multiLevelType w:val="hybridMultilevel"/>
    <w:tmpl w:val="F574181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79A1639F"/>
    <w:multiLevelType w:val="hybridMultilevel"/>
    <w:tmpl w:val="296EE532"/>
    <w:lvl w:ilvl="0" w:tplc="FFFFFFFF">
      <w:start w:val="1"/>
      <w:numFmt w:val="bullet"/>
      <w:lvlText w:val=""/>
      <w:lvlJc w:val="left"/>
      <w:pPr>
        <w:ind w:left="72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17132823">
    <w:abstractNumId w:val="0"/>
  </w:num>
  <w:num w:numId="2" w16cid:durableId="347677118">
    <w:abstractNumId w:val="4"/>
  </w:num>
  <w:num w:numId="3" w16cid:durableId="1940603850">
    <w:abstractNumId w:val="3"/>
  </w:num>
  <w:num w:numId="4" w16cid:durableId="920915316">
    <w:abstractNumId w:val="5"/>
  </w:num>
  <w:num w:numId="5" w16cid:durableId="1334648095">
    <w:abstractNumId w:val="6"/>
  </w:num>
  <w:num w:numId="6" w16cid:durableId="825780737">
    <w:abstractNumId w:val="7"/>
  </w:num>
  <w:num w:numId="7" w16cid:durableId="197739804">
    <w:abstractNumId w:val="8"/>
  </w:num>
  <w:num w:numId="8" w16cid:durableId="868646510">
    <w:abstractNumId w:val="1"/>
  </w:num>
  <w:num w:numId="9" w16cid:durableId="1431657746">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567"/>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3794"/>
    <w:rsid w:val="000012D5"/>
    <w:rsid w:val="000026F9"/>
    <w:rsid w:val="00002B16"/>
    <w:rsid w:val="00005764"/>
    <w:rsid w:val="00010E73"/>
    <w:rsid w:val="0001473B"/>
    <w:rsid w:val="000171E6"/>
    <w:rsid w:val="00020E85"/>
    <w:rsid w:val="00022604"/>
    <w:rsid w:val="00022FBE"/>
    <w:rsid w:val="00023556"/>
    <w:rsid w:val="00024651"/>
    <w:rsid w:val="00024E2C"/>
    <w:rsid w:val="00025B15"/>
    <w:rsid w:val="00027950"/>
    <w:rsid w:val="00031EC1"/>
    <w:rsid w:val="00032120"/>
    <w:rsid w:val="00032AD4"/>
    <w:rsid w:val="00033E17"/>
    <w:rsid w:val="00034528"/>
    <w:rsid w:val="00035353"/>
    <w:rsid w:val="00037440"/>
    <w:rsid w:val="000376C6"/>
    <w:rsid w:val="00041733"/>
    <w:rsid w:val="000421F6"/>
    <w:rsid w:val="00043474"/>
    <w:rsid w:val="00044AA0"/>
    <w:rsid w:val="00044B58"/>
    <w:rsid w:val="00051BE6"/>
    <w:rsid w:val="00052C73"/>
    <w:rsid w:val="00055CD6"/>
    <w:rsid w:val="00057E7A"/>
    <w:rsid w:val="00060444"/>
    <w:rsid w:val="00060EE5"/>
    <w:rsid w:val="0006153C"/>
    <w:rsid w:val="00061BBE"/>
    <w:rsid w:val="00062142"/>
    <w:rsid w:val="000640A9"/>
    <w:rsid w:val="00065754"/>
    <w:rsid w:val="000718B0"/>
    <w:rsid w:val="00071BB5"/>
    <w:rsid w:val="000720EA"/>
    <w:rsid w:val="0007280F"/>
    <w:rsid w:val="00072845"/>
    <w:rsid w:val="00072D18"/>
    <w:rsid w:val="00073F05"/>
    <w:rsid w:val="000761F4"/>
    <w:rsid w:val="00077912"/>
    <w:rsid w:val="00077C29"/>
    <w:rsid w:val="00080E6B"/>
    <w:rsid w:val="000818F2"/>
    <w:rsid w:val="00081F39"/>
    <w:rsid w:val="000825FC"/>
    <w:rsid w:val="0008360E"/>
    <w:rsid w:val="0008594C"/>
    <w:rsid w:val="00085E43"/>
    <w:rsid w:val="00086645"/>
    <w:rsid w:val="00090011"/>
    <w:rsid w:val="00090588"/>
    <w:rsid w:val="0009426D"/>
    <w:rsid w:val="00095559"/>
    <w:rsid w:val="00095F59"/>
    <w:rsid w:val="000A4D8B"/>
    <w:rsid w:val="000A6182"/>
    <w:rsid w:val="000A63F4"/>
    <w:rsid w:val="000A650B"/>
    <w:rsid w:val="000A7289"/>
    <w:rsid w:val="000B2C6E"/>
    <w:rsid w:val="000B2ED8"/>
    <w:rsid w:val="000B3954"/>
    <w:rsid w:val="000B502A"/>
    <w:rsid w:val="000B50F1"/>
    <w:rsid w:val="000B5E08"/>
    <w:rsid w:val="000B6671"/>
    <w:rsid w:val="000B7C8B"/>
    <w:rsid w:val="000C09D7"/>
    <w:rsid w:val="000C1780"/>
    <w:rsid w:val="000C25B7"/>
    <w:rsid w:val="000C612C"/>
    <w:rsid w:val="000D0569"/>
    <w:rsid w:val="000D1BA3"/>
    <w:rsid w:val="000D39EA"/>
    <w:rsid w:val="000D42F6"/>
    <w:rsid w:val="000D452C"/>
    <w:rsid w:val="000D474F"/>
    <w:rsid w:val="000D5010"/>
    <w:rsid w:val="000D56B6"/>
    <w:rsid w:val="000E0F6A"/>
    <w:rsid w:val="000E1B10"/>
    <w:rsid w:val="000E1C86"/>
    <w:rsid w:val="000E5368"/>
    <w:rsid w:val="000E551A"/>
    <w:rsid w:val="000E6389"/>
    <w:rsid w:val="000E73FE"/>
    <w:rsid w:val="000E7925"/>
    <w:rsid w:val="000F4B30"/>
    <w:rsid w:val="000F6705"/>
    <w:rsid w:val="001001D9"/>
    <w:rsid w:val="00100942"/>
    <w:rsid w:val="00100FA5"/>
    <w:rsid w:val="00101410"/>
    <w:rsid w:val="00103E52"/>
    <w:rsid w:val="00103FFA"/>
    <w:rsid w:val="001041EF"/>
    <w:rsid w:val="00104600"/>
    <w:rsid w:val="00105822"/>
    <w:rsid w:val="0010687F"/>
    <w:rsid w:val="0011179D"/>
    <w:rsid w:val="00112010"/>
    <w:rsid w:val="00112C0F"/>
    <w:rsid w:val="00113010"/>
    <w:rsid w:val="00115AEC"/>
    <w:rsid w:val="00120E24"/>
    <w:rsid w:val="001210F4"/>
    <w:rsid w:val="00125CF8"/>
    <w:rsid w:val="00130FBB"/>
    <w:rsid w:val="0013321E"/>
    <w:rsid w:val="00133CF6"/>
    <w:rsid w:val="00134509"/>
    <w:rsid w:val="001353DB"/>
    <w:rsid w:val="0013617E"/>
    <w:rsid w:val="0013625C"/>
    <w:rsid w:val="0014107A"/>
    <w:rsid w:val="00143047"/>
    <w:rsid w:val="0014697E"/>
    <w:rsid w:val="001509B4"/>
    <w:rsid w:val="00154AEE"/>
    <w:rsid w:val="001603CF"/>
    <w:rsid w:val="00162B66"/>
    <w:rsid w:val="00163644"/>
    <w:rsid w:val="00164338"/>
    <w:rsid w:val="0016566B"/>
    <w:rsid w:val="0017026A"/>
    <w:rsid w:val="001724B7"/>
    <w:rsid w:val="0017420E"/>
    <w:rsid w:val="00176EAE"/>
    <w:rsid w:val="00177E6E"/>
    <w:rsid w:val="00180CBE"/>
    <w:rsid w:val="001813D9"/>
    <w:rsid w:val="00181977"/>
    <w:rsid w:val="0018232F"/>
    <w:rsid w:val="001823CB"/>
    <w:rsid w:val="00185C0C"/>
    <w:rsid w:val="001861DB"/>
    <w:rsid w:val="00187069"/>
    <w:rsid w:val="00187C08"/>
    <w:rsid w:val="001929FA"/>
    <w:rsid w:val="001950C7"/>
    <w:rsid w:val="00195242"/>
    <w:rsid w:val="001953B0"/>
    <w:rsid w:val="001970BC"/>
    <w:rsid w:val="001A1156"/>
    <w:rsid w:val="001A2B10"/>
    <w:rsid w:val="001A4F57"/>
    <w:rsid w:val="001A5CE7"/>
    <w:rsid w:val="001A6F9A"/>
    <w:rsid w:val="001B0DEE"/>
    <w:rsid w:val="001B372A"/>
    <w:rsid w:val="001B39B1"/>
    <w:rsid w:val="001B54CA"/>
    <w:rsid w:val="001B69CC"/>
    <w:rsid w:val="001C1C01"/>
    <w:rsid w:val="001C1C03"/>
    <w:rsid w:val="001D0856"/>
    <w:rsid w:val="001D08FE"/>
    <w:rsid w:val="001D1118"/>
    <w:rsid w:val="001D2C08"/>
    <w:rsid w:val="001D3E43"/>
    <w:rsid w:val="001D4804"/>
    <w:rsid w:val="001D4D08"/>
    <w:rsid w:val="001D5B9A"/>
    <w:rsid w:val="001E14D1"/>
    <w:rsid w:val="001E287E"/>
    <w:rsid w:val="001E738B"/>
    <w:rsid w:val="001E7641"/>
    <w:rsid w:val="001F199C"/>
    <w:rsid w:val="001F25B7"/>
    <w:rsid w:val="001F39D5"/>
    <w:rsid w:val="001F74DF"/>
    <w:rsid w:val="00202CD6"/>
    <w:rsid w:val="00205B74"/>
    <w:rsid w:val="002072AF"/>
    <w:rsid w:val="002075F6"/>
    <w:rsid w:val="002101C5"/>
    <w:rsid w:val="002116C9"/>
    <w:rsid w:val="00211D51"/>
    <w:rsid w:val="00214180"/>
    <w:rsid w:val="00215AD2"/>
    <w:rsid w:val="002162E4"/>
    <w:rsid w:val="002170D1"/>
    <w:rsid w:val="002219F2"/>
    <w:rsid w:val="00225D68"/>
    <w:rsid w:val="00227684"/>
    <w:rsid w:val="00227A9A"/>
    <w:rsid w:val="0023252B"/>
    <w:rsid w:val="00233D6A"/>
    <w:rsid w:val="00233F7A"/>
    <w:rsid w:val="00234618"/>
    <w:rsid w:val="00234EF3"/>
    <w:rsid w:val="00235F51"/>
    <w:rsid w:val="0023620F"/>
    <w:rsid w:val="00236BAE"/>
    <w:rsid w:val="002370D4"/>
    <w:rsid w:val="00237DE8"/>
    <w:rsid w:val="0024127E"/>
    <w:rsid w:val="00242D0C"/>
    <w:rsid w:val="00243951"/>
    <w:rsid w:val="00244B21"/>
    <w:rsid w:val="0024598A"/>
    <w:rsid w:val="002473A6"/>
    <w:rsid w:val="00251232"/>
    <w:rsid w:val="002525DB"/>
    <w:rsid w:val="00253314"/>
    <w:rsid w:val="0025365F"/>
    <w:rsid w:val="0025391E"/>
    <w:rsid w:val="00253F83"/>
    <w:rsid w:val="00255BCB"/>
    <w:rsid w:val="002579A2"/>
    <w:rsid w:val="0026155D"/>
    <w:rsid w:val="00262447"/>
    <w:rsid w:val="00264C93"/>
    <w:rsid w:val="002659BE"/>
    <w:rsid w:val="002664C9"/>
    <w:rsid w:val="00266961"/>
    <w:rsid w:val="002721C0"/>
    <w:rsid w:val="00272602"/>
    <w:rsid w:val="00272CB3"/>
    <w:rsid w:val="00274009"/>
    <w:rsid w:val="0027521E"/>
    <w:rsid w:val="00276F6E"/>
    <w:rsid w:val="00280E2B"/>
    <w:rsid w:val="00281171"/>
    <w:rsid w:val="002814AC"/>
    <w:rsid w:val="0028155A"/>
    <w:rsid w:val="00281D84"/>
    <w:rsid w:val="002831BB"/>
    <w:rsid w:val="0028798B"/>
    <w:rsid w:val="002879B1"/>
    <w:rsid w:val="002955DB"/>
    <w:rsid w:val="00296949"/>
    <w:rsid w:val="002A289D"/>
    <w:rsid w:val="002A4E2B"/>
    <w:rsid w:val="002A503B"/>
    <w:rsid w:val="002A55A6"/>
    <w:rsid w:val="002A578C"/>
    <w:rsid w:val="002A7D7B"/>
    <w:rsid w:val="002B0522"/>
    <w:rsid w:val="002B0958"/>
    <w:rsid w:val="002B2BB6"/>
    <w:rsid w:val="002B3228"/>
    <w:rsid w:val="002B3C39"/>
    <w:rsid w:val="002B496A"/>
    <w:rsid w:val="002B5718"/>
    <w:rsid w:val="002B5F5B"/>
    <w:rsid w:val="002B63F0"/>
    <w:rsid w:val="002B74D0"/>
    <w:rsid w:val="002B783C"/>
    <w:rsid w:val="002C0C59"/>
    <w:rsid w:val="002C0F9A"/>
    <w:rsid w:val="002C1492"/>
    <w:rsid w:val="002C1652"/>
    <w:rsid w:val="002C3A46"/>
    <w:rsid w:val="002C428C"/>
    <w:rsid w:val="002C4F0F"/>
    <w:rsid w:val="002C58C3"/>
    <w:rsid w:val="002C60D4"/>
    <w:rsid w:val="002C7493"/>
    <w:rsid w:val="002C7EC1"/>
    <w:rsid w:val="002D223F"/>
    <w:rsid w:val="002D367C"/>
    <w:rsid w:val="002D43FD"/>
    <w:rsid w:val="002D4551"/>
    <w:rsid w:val="002D4D5C"/>
    <w:rsid w:val="002E0D60"/>
    <w:rsid w:val="002E2A6D"/>
    <w:rsid w:val="002E48F6"/>
    <w:rsid w:val="002E5D0E"/>
    <w:rsid w:val="002E7EFA"/>
    <w:rsid w:val="002F0050"/>
    <w:rsid w:val="002F1BBF"/>
    <w:rsid w:val="003009A7"/>
    <w:rsid w:val="003025F2"/>
    <w:rsid w:val="003031E8"/>
    <w:rsid w:val="0030384D"/>
    <w:rsid w:val="00305BE9"/>
    <w:rsid w:val="00305CE8"/>
    <w:rsid w:val="0030632B"/>
    <w:rsid w:val="0030693A"/>
    <w:rsid w:val="00306FA0"/>
    <w:rsid w:val="00307629"/>
    <w:rsid w:val="003109A3"/>
    <w:rsid w:val="00311EB9"/>
    <w:rsid w:val="00314AA1"/>
    <w:rsid w:val="003150A5"/>
    <w:rsid w:val="00317044"/>
    <w:rsid w:val="0031736E"/>
    <w:rsid w:val="0031785F"/>
    <w:rsid w:val="00317AEC"/>
    <w:rsid w:val="0032076A"/>
    <w:rsid w:val="0032120F"/>
    <w:rsid w:val="0032492C"/>
    <w:rsid w:val="00326F49"/>
    <w:rsid w:val="0033098E"/>
    <w:rsid w:val="00336869"/>
    <w:rsid w:val="00337062"/>
    <w:rsid w:val="00341B9A"/>
    <w:rsid w:val="0034282D"/>
    <w:rsid w:val="00343AF3"/>
    <w:rsid w:val="003447F2"/>
    <w:rsid w:val="0034589D"/>
    <w:rsid w:val="0035005D"/>
    <w:rsid w:val="00350E85"/>
    <w:rsid w:val="003540EC"/>
    <w:rsid w:val="003605DC"/>
    <w:rsid w:val="00360D7E"/>
    <w:rsid w:val="00362745"/>
    <w:rsid w:val="0036277D"/>
    <w:rsid w:val="0036321D"/>
    <w:rsid w:val="00363B1B"/>
    <w:rsid w:val="003648CC"/>
    <w:rsid w:val="00365539"/>
    <w:rsid w:val="0036639B"/>
    <w:rsid w:val="00366996"/>
    <w:rsid w:val="003731EA"/>
    <w:rsid w:val="00374276"/>
    <w:rsid w:val="00380161"/>
    <w:rsid w:val="003812B3"/>
    <w:rsid w:val="00381BDD"/>
    <w:rsid w:val="00391048"/>
    <w:rsid w:val="00395026"/>
    <w:rsid w:val="00395CBE"/>
    <w:rsid w:val="00395E18"/>
    <w:rsid w:val="00396493"/>
    <w:rsid w:val="0039685E"/>
    <w:rsid w:val="003972C2"/>
    <w:rsid w:val="00397E18"/>
    <w:rsid w:val="003A14B6"/>
    <w:rsid w:val="003A1B75"/>
    <w:rsid w:val="003A7146"/>
    <w:rsid w:val="003A7BC1"/>
    <w:rsid w:val="003B2594"/>
    <w:rsid w:val="003B2FB6"/>
    <w:rsid w:val="003C09EE"/>
    <w:rsid w:val="003C10FF"/>
    <w:rsid w:val="003C1BCC"/>
    <w:rsid w:val="003C1C87"/>
    <w:rsid w:val="003C2204"/>
    <w:rsid w:val="003C6544"/>
    <w:rsid w:val="003C76AC"/>
    <w:rsid w:val="003D6590"/>
    <w:rsid w:val="003D7921"/>
    <w:rsid w:val="003E235D"/>
    <w:rsid w:val="003E28FB"/>
    <w:rsid w:val="003E4CF4"/>
    <w:rsid w:val="003E585F"/>
    <w:rsid w:val="003E6B5B"/>
    <w:rsid w:val="003F013C"/>
    <w:rsid w:val="003F1D77"/>
    <w:rsid w:val="003F2ED8"/>
    <w:rsid w:val="003F393B"/>
    <w:rsid w:val="003F5B55"/>
    <w:rsid w:val="003F5D1A"/>
    <w:rsid w:val="004001B1"/>
    <w:rsid w:val="00406B20"/>
    <w:rsid w:val="004133CA"/>
    <w:rsid w:val="004213D7"/>
    <w:rsid w:val="00423A34"/>
    <w:rsid w:val="004247A2"/>
    <w:rsid w:val="00424B97"/>
    <w:rsid w:val="004318BF"/>
    <w:rsid w:val="00431EB9"/>
    <w:rsid w:val="00433A87"/>
    <w:rsid w:val="00436FA2"/>
    <w:rsid w:val="00437864"/>
    <w:rsid w:val="00441F60"/>
    <w:rsid w:val="004439C4"/>
    <w:rsid w:val="00444FB5"/>
    <w:rsid w:val="00450520"/>
    <w:rsid w:val="004529F2"/>
    <w:rsid w:val="00454D96"/>
    <w:rsid w:val="00460F7C"/>
    <w:rsid w:val="004623CC"/>
    <w:rsid w:val="0046607C"/>
    <w:rsid w:val="00471999"/>
    <w:rsid w:val="00471C5B"/>
    <w:rsid w:val="004742AF"/>
    <w:rsid w:val="004742D0"/>
    <w:rsid w:val="00474998"/>
    <w:rsid w:val="00476B15"/>
    <w:rsid w:val="004771B1"/>
    <w:rsid w:val="004813A2"/>
    <w:rsid w:val="004867F5"/>
    <w:rsid w:val="004873A0"/>
    <w:rsid w:val="00490590"/>
    <w:rsid w:val="004907EA"/>
    <w:rsid w:val="00492EAA"/>
    <w:rsid w:val="004955DF"/>
    <w:rsid w:val="004967BA"/>
    <w:rsid w:val="004A0CF0"/>
    <w:rsid w:val="004A145F"/>
    <w:rsid w:val="004A1E2C"/>
    <w:rsid w:val="004A2013"/>
    <w:rsid w:val="004A2272"/>
    <w:rsid w:val="004A241E"/>
    <w:rsid w:val="004A537C"/>
    <w:rsid w:val="004A6F60"/>
    <w:rsid w:val="004A7380"/>
    <w:rsid w:val="004A78DA"/>
    <w:rsid w:val="004A7C33"/>
    <w:rsid w:val="004B02BE"/>
    <w:rsid w:val="004B13BE"/>
    <w:rsid w:val="004B1896"/>
    <w:rsid w:val="004B7E8F"/>
    <w:rsid w:val="004C0234"/>
    <w:rsid w:val="004C3C49"/>
    <w:rsid w:val="004C4520"/>
    <w:rsid w:val="004C68F3"/>
    <w:rsid w:val="004C696D"/>
    <w:rsid w:val="004C6E63"/>
    <w:rsid w:val="004D1B0C"/>
    <w:rsid w:val="004D30C8"/>
    <w:rsid w:val="004D4CC2"/>
    <w:rsid w:val="004D5E26"/>
    <w:rsid w:val="004E0EC8"/>
    <w:rsid w:val="004E4D1F"/>
    <w:rsid w:val="004E5BD6"/>
    <w:rsid w:val="004E7AB2"/>
    <w:rsid w:val="004F19E4"/>
    <w:rsid w:val="004F1CA1"/>
    <w:rsid w:val="004F282F"/>
    <w:rsid w:val="004F3393"/>
    <w:rsid w:val="004F35D0"/>
    <w:rsid w:val="004F43FD"/>
    <w:rsid w:val="004F51B1"/>
    <w:rsid w:val="004F5896"/>
    <w:rsid w:val="004F5A99"/>
    <w:rsid w:val="00500118"/>
    <w:rsid w:val="00500C93"/>
    <w:rsid w:val="005049F8"/>
    <w:rsid w:val="0050539B"/>
    <w:rsid w:val="00505BEC"/>
    <w:rsid w:val="005130E4"/>
    <w:rsid w:val="00514C43"/>
    <w:rsid w:val="005204F6"/>
    <w:rsid w:val="00522EBC"/>
    <w:rsid w:val="00524322"/>
    <w:rsid w:val="00526C3A"/>
    <w:rsid w:val="00530E8F"/>
    <w:rsid w:val="0053124A"/>
    <w:rsid w:val="00531CF7"/>
    <w:rsid w:val="0053309C"/>
    <w:rsid w:val="00535D43"/>
    <w:rsid w:val="00536DFD"/>
    <w:rsid w:val="005401AE"/>
    <w:rsid w:val="00542B4F"/>
    <w:rsid w:val="00546A28"/>
    <w:rsid w:val="0054701C"/>
    <w:rsid w:val="00552841"/>
    <w:rsid w:val="005540B0"/>
    <w:rsid w:val="00554D1A"/>
    <w:rsid w:val="00554E95"/>
    <w:rsid w:val="00555485"/>
    <w:rsid w:val="0055714E"/>
    <w:rsid w:val="005602F0"/>
    <w:rsid w:val="00560329"/>
    <w:rsid w:val="00560556"/>
    <w:rsid w:val="00560C5D"/>
    <w:rsid w:val="00563738"/>
    <w:rsid w:val="00563F23"/>
    <w:rsid w:val="00565540"/>
    <w:rsid w:val="005656C9"/>
    <w:rsid w:val="00567A10"/>
    <w:rsid w:val="00567E83"/>
    <w:rsid w:val="00576AA0"/>
    <w:rsid w:val="00576F1D"/>
    <w:rsid w:val="005776F7"/>
    <w:rsid w:val="0058089F"/>
    <w:rsid w:val="00580C07"/>
    <w:rsid w:val="00580C9A"/>
    <w:rsid w:val="00583BEA"/>
    <w:rsid w:val="00584032"/>
    <w:rsid w:val="00584427"/>
    <w:rsid w:val="0058520A"/>
    <w:rsid w:val="00585518"/>
    <w:rsid w:val="00585B7D"/>
    <w:rsid w:val="00585C41"/>
    <w:rsid w:val="005926B2"/>
    <w:rsid w:val="0059370A"/>
    <w:rsid w:val="00594B30"/>
    <w:rsid w:val="00595296"/>
    <w:rsid w:val="00596029"/>
    <w:rsid w:val="00597FEE"/>
    <w:rsid w:val="005A0163"/>
    <w:rsid w:val="005A153E"/>
    <w:rsid w:val="005A1EC3"/>
    <w:rsid w:val="005A2250"/>
    <w:rsid w:val="005A29C3"/>
    <w:rsid w:val="005A6144"/>
    <w:rsid w:val="005A6F28"/>
    <w:rsid w:val="005B037B"/>
    <w:rsid w:val="005B0C39"/>
    <w:rsid w:val="005B195E"/>
    <w:rsid w:val="005B2516"/>
    <w:rsid w:val="005B26BD"/>
    <w:rsid w:val="005B39AA"/>
    <w:rsid w:val="005B6A50"/>
    <w:rsid w:val="005B774B"/>
    <w:rsid w:val="005C2D40"/>
    <w:rsid w:val="005C753D"/>
    <w:rsid w:val="005C7A96"/>
    <w:rsid w:val="005D3A70"/>
    <w:rsid w:val="005D5F11"/>
    <w:rsid w:val="005D6BB0"/>
    <w:rsid w:val="005D6D49"/>
    <w:rsid w:val="005E06CF"/>
    <w:rsid w:val="005E3FFD"/>
    <w:rsid w:val="005E5C49"/>
    <w:rsid w:val="005E5E06"/>
    <w:rsid w:val="005E6BB0"/>
    <w:rsid w:val="005F290F"/>
    <w:rsid w:val="005F3096"/>
    <w:rsid w:val="005F503C"/>
    <w:rsid w:val="005F6AE8"/>
    <w:rsid w:val="005F70AD"/>
    <w:rsid w:val="00601FB3"/>
    <w:rsid w:val="00603705"/>
    <w:rsid w:val="00603970"/>
    <w:rsid w:val="00603FF7"/>
    <w:rsid w:val="00605FA7"/>
    <w:rsid w:val="00607214"/>
    <w:rsid w:val="00610A0C"/>
    <w:rsid w:val="00610EE5"/>
    <w:rsid w:val="00610FA0"/>
    <w:rsid w:val="00615315"/>
    <w:rsid w:val="00615ED7"/>
    <w:rsid w:val="00616133"/>
    <w:rsid w:val="00620529"/>
    <w:rsid w:val="0062185C"/>
    <w:rsid w:val="006234A4"/>
    <w:rsid w:val="006305AC"/>
    <w:rsid w:val="006343F7"/>
    <w:rsid w:val="00636A3B"/>
    <w:rsid w:val="00637551"/>
    <w:rsid w:val="00637619"/>
    <w:rsid w:val="00641883"/>
    <w:rsid w:val="006431B2"/>
    <w:rsid w:val="006432EF"/>
    <w:rsid w:val="00643D96"/>
    <w:rsid w:val="00645B2A"/>
    <w:rsid w:val="00646C01"/>
    <w:rsid w:val="00646D5D"/>
    <w:rsid w:val="0064780D"/>
    <w:rsid w:val="0064784C"/>
    <w:rsid w:val="00647B10"/>
    <w:rsid w:val="00651713"/>
    <w:rsid w:val="006531AE"/>
    <w:rsid w:val="00657398"/>
    <w:rsid w:val="0066087D"/>
    <w:rsid w:val="00663F15"/>
    <w:rsid w:val="00664196"/>
    <w:rsid w:val="006644DA"/>
    <w:rsid w:val="006647C4"/>
    <w:rsid w:val="0066544C"/>
    <w:rsid w:val="00665B35"/>
    <w:rsid w:val="006677E3"/>
    <w:rsid w:val="006702C2"/>
    <w:rsid w:val="00670A0C"/>
    <w:rsid w:val="00670EE9"/>
    <w:rsid w:val="006718A2"/>
    <w:rsid w:val="00671A0F"/>
    <w:rsid w:val="006732C9"/>
    <w:rsid w:val="0067384E"/>
    <w:rsid w:val="00675E8B"/>
    <w:rsid w:val="0068447E"/>
    <w:rsid w:val="00684E9D"/>
    <w:rsid w:val="0068557A"/>
    <w:rsid w:val="00686D6C"/>
    <w:rsid w:val="006872A9"/>
    <w:rsid w:val="00690838"/>
    <w:rsid w:val="006915B2"/>
    <w:rsid w:val="00691910"/>
    <w:rsid w:val="00692323"/>
    <w:rsid w:val="00693A08"/>
    <w:rsid w:val="006947DD"/>
    <w:rsid w:val="00696081"/>
    <w:rsid w:val="00696B04"/>
    <w:rsid w:val="00697966"/>
    <w:rsid w:val="00697AF8"/>
    <w:rsid w:val="006A0D2D"/>
    <w:rsid w:val="006A0F04"/>
    <w:rsid w:val="006A108D"/>
    <w:rsid w:val="006A2EDD"/>
    <w:rsid w:val="006A40EF"/>
    <w:rsid w:val="006A536C"/>
    <w:rsid w:val="006A76D8"/>
    <w:rsid w:val="006B4D87"/>
    <w:rsid w:val="006B5FC7"/>
    <w:rsid w:val="006B72A2"/>
    <w:rsid w:val="006C07A8"/>
    <w:rsid w:val="006C12DC"/>
    <w:rsid w:val="006C24FB"/>
    <w:rsid w:val="006C7527"/>
    <w:rsid w:val="006D0032"/>
    <w:rsid w:val="006D017E"/>
    <w:rsid w:val="006D31E1"/>
    <w:rsid w:val="006D56F9"/>
    <w:rsid w:val="006D612D"/>
    <w:rsid w:val="006D788F"/>
    <w:rsid w:val="006D7A35"/>
    <w:rsid w:val="006E10C2"/>
    <w:rsid w:val="006E1CAE"/>
    <w:rsid w:val="006E1F02"/>
    <w:rsid w:val="006E1FF6"/>
    <w:rsid w:val="006E3025"/>
    <w:rsid w:val="006E579D"/>
    <w:rsid w:val="006E5F34"/>
    <w:rsid w:val="006E6883"/>
    <w:rsid w:val="006E6CCD"/>
    <w:rsid w:val="006F1A95"/>
    <w:rsid w:val="006F2620"/>
    <w:rsid w:val="006F2ACB"/>
    <w:rsid w:val="006F326E"/>
    <w:rsid w:val="006F6368"/>
    <w:rsid w:val="006F66EB"/>
    <w:rsid w:val="006F77D0"/>
    <w:rsid w:val="006F7BA2"/>
    <w:rsid w:val="00701097"/>
    <w:rsid w:val="00702E68"/>
    <w:rsid w:val="00703F8E"/>
    <w:rsid w:val="00704252"/>
    <w:rsid w:val="007048BC"/>
    <w:rsid w:val="0070558A"/>
    <w:rsid w:val="00710565"/>
    <w:rsid w:val="00710D1A"/>
    <w:rsid w:val="00714334"/>
    <w:rsid w:val="00714DB1"/>
    <w:rsid w:val="007204C9"/>
    <w:rsid w:val="007229C2"/>
    <w:rsid w:val="00723438"/>
    <w:rsid w:val="00723583"/>
    <w:rsid w:val="00723EAB"/>
    <w:rsid w:val="00724809"/>
    <w:rsid w:val="00724C73"/>
    <w:rsid w:val="00726BF9"/>
    <w:rsid w:val="00732382"/>
    <w:rsid w:val="007323C1"/>
    <w:rsid w:val="00732DA8"/>
    <w:rsid w:val="00733EB6"/>
    <w:rsid w:val="0073576F"/>
    <w:rsid w:val="00736B3E"/>
    <w:rsid w:val="007423B8"/>
    <w:rsid w:val="0074384E"/>
    <w:rsid w:val="0075114C"/>
    <w:rsid w:val="00752BD8"/>
    <w:rsid w:val="00753172"/>
    <w:rsid w:val="00756274"/>
    <w:rsid w:val="00756CB5"/>
    <w:rsid w:val="007573A1"/>
    <w:rsid w:val="0075754F"/>
    <w:rsid w:val="00757E86"/>
    <w:rsid w:val="00761963"/>
    <w:rsid w:val="007632EC"/>
    <w:rsid w:val="007634C7"/>
    <w:rsid w:val="00765A79"/>
    <w:rsid w:val="00767784"/>
    <w:rsid w:val="00770D82"/>
    <w:rsid w:val="0077204F"/>
    <w:rsid w:val="00772682"/>
    <w:rsid w:val="007740E5"/>
    <w:rsid w:val="007743C5"/>
    <w:rsid w:val="0077451E"/>
    <w:rsid w:val="00775924"/>
    <w:rsid w:val="007770FB"/>
    <w:rsid w:val="00777300"/>
    <w:rsid w:val="00781855"/>
    <w:rsid w:val="0078449C"/>
    <w:rsid w:val="00785083"/>
    <w:rsid w:val="0078747C"/>
    <w:rsid w:val="0078764E"/>
    <w:rsid w:val="00792BD8"/>
    <w:rsid w:val="00793F02"/>
    <w:rsid w:val="00794BA8"/>
    <w:rsid w:val="007A2752"/>
    <w:rsid w:val="007A2933"/>
    <w:rsid w:val="007A568F"/>
    <w:rsid w:val="007A624B"/>
    <w:rsid w:val="007A7CC9"/>
    <w:rsid w:val="007B1A5E"/>
    <w:rsid w:val="007B4821"/>
    <w:rsid w:val="007B4BC8"/>
    <w:rsid w:val="007B72E0"/>
    <w:rsid w:val="007B73C9"/>
    <w:rsid w:val="007B7906"/>
    <w:rsid w:val="007C1970"/>
    <w:rsid w:val="007C2014"/>
    <w:rsid w:val="007C4A76"/>
    <w:rsid w:val="007C632E"/>
    <w:rsid w:val="007D01A8"/>
    <w:rsid w:val="007D1222"/>
    <w:rsid w:val="007D30D4"/>
    <w:rsid w:val="007D3C78"/>
    <w:rsid w:val="007D7E92"/>
    <w:rsid w:val="007E15C1"/>
    <w:rsid w:val="007E1AE3"/>
    <w:rsid w:val="007E2009"/>
    <w:rsid w:val="007E20DF"/>
    <w:rsid w:val="007E2EC2"/>
    <w:rsid w:val="007F3E64"/>
    <w:rsid w:val="007F466F"/>
    <w:rsid w:val="007F55CD"/>
    <w:rsid w:val="007F6616"/>
    <w:rsid w:val="00802628"/>
    <w:rsid w:val="00802FAC"/>
    <w:rsid w:val="0080307B"/>
    <w:rsid w:val="00803CD0"/>
    <w:rsid w:val="008119CE"/>
    <w:rsid w:val="0081213F"/>
    <w:rsid w:val="00813D03"/>
    <w:rsid w:val="008149CE"/>
    <w:rsid w:val="00814E43"/>
    <w:rsid w:val="0081553B"/>
    <w:rsid w:val="00816C45"/>
    <w:rsid w:val="00817F02"/>
    <w:rsid w:val="00820275"/>
    <w:rsid w:val="00822441"/>
    <w:rsid w:val="00822608"/>
    <w:rsid w:val="008234D7"/>
    <w:rsid w:val="00824F02"/>
    <w:rsid w:val="008255C2"/>
    <w:rsid w:val="00825B93"/>
    <w:rsid w:val="00826985"/>
    <w:rsid w:val="00826AF9"/>
    <w:rsid w:val="00827F8A"/>
    <w:rsid w:val="00830C7F"/>
    <w:rsid w:val="00830F23"/>
    <w:rsid w:val="00831FE6"/>
    <w:rsid w:val="00833630"/>
    <w:rsid w:val="00835E24"/>
    <w:rsid w:val="00836DD9"/>
    <w:rsid w:val="00837081"/>
    <w:rsid w:val="00837B1B"/>
    <w:rsid w:val="008423AC"/>
    <w:rsid w:val="00845092"/>
    <w:rsid w:val="00845270"/>
    <w:rsid w:val="00845C39"/>
    <w:rsid w:val="00846B54"/>
    <w:rsid w:val="00846DBC"/>
    <w:rsid w:val="00851623"/>
    <w:rsid w:val="008520A7"/>
    <w:rsid w:val="008526D7"/>
    <w:rsid w:val="00852CEF"/>
    <w:rsid w:val="0085447D"/>
    <w:rsid w:val="00855121"/>
    <w:rsid w:val="00855D20"/>
    <w:rsid w:val="00857B22"/>
    <w:rsid w:val="00857EFA"/>
    <w:rsid w:val="00857FC3"/>
    <w:rsid w:val="008601C5"/>
    <w:rsid w:val="008661B1"/>
    <w:rsid w:val="008667B2"/>
    <w:rsid w:val="00866A0F"/>
    <w:rsid w:val="00870A67"/>
    <w:rsid w:val="00871837"/>
    <w:rsid w:val="008718AF"/>
    <w:rsid w:val="00872AB7"/>
    <w:rsid w:val="008760E8"/>
    <w:rsid w:val="008767A1"/>
    <w:rsid w:val="00876D59"/>
    <w:rsid w:val="0088011F"/>
    <w:rsid w:val="00883F2F"/>
    <w:rsid w:val="008841E8"/>
    <w:rsid w:val="00884760"/>
    <w:rsid w:val="00885C88"/>
    <w:rsid w:val="00890466"/>
    <w:rsid w:val="008904AC"/>
    <w:rsid w:val="008905E6"/>
    <w:rsid w:val="00890B46"/>
    <w:rsid w:val="0089349E"/>
    <w:rsid w:val="008955EF"/>
    <w:rsid w:val="00897350"/>
    <w:rsid w:val="008A09AA"/>
    <w:rsid w:val="008A3743"/>
    <w:rsid w:val="008A5EF7"/>
    <w:rsid w:val="008A5FB4"/>
    <w:rsid w:val="008A6264"/>
    <w:rsid w:val="008B0CEB"/>
    <w:rsid w:val="008B1C28"/>
    <w:rsid w:val="008B2EF1"/>
    <w:rsid w:val="008B44F4"/>
    <w:rsid w:val="008B4DAD"/>
    <w:rsid w:val="008B4E8F"/>
    <w:rsid w:val="008B52BF"/>
    <w:rsid w:val="008B7B91"/>
    <w:rsid w:val="008C0266"/>
    <w:rsid w:val="008C0456"/>
    <w:rsid w:val="008C1C82"/>
    <w:rsid w:val="008C2709"/>
    <w:rsid w:val="008C6358"/>
    <w:rsid w:val="008D448B"/>
    <w:rsid w:val="008D5021"/>
    <w:rsid w:val="008E2037"/>
    <w:rsid w:val="008E2407"/>
    <w:rsid w:val="008E38BA"/>
    <w:rsid w:val="008E3EFB"/>
    <w:rsid w:val="008E77BC"/>
    <w:rsid w:val="008F4782"/>
    <w:rsid w:val="008F584E"/>
    <w:rsid w:val="008F69F4"/>
    <w:rsid w:val="009005AC"/>
    <w:rsid w:val="009021F2"/>
    <w:rsid w:val="009026A2"/>
    <w:rsid w:val="00902828"/>
    <w:rsid w:val="0090407A"/>
    <w:rsid w:val="009041A5"/>
    <w:rsid w:val="0090523C"/>
    <w:rsid w:val="00905789"/>
    <w:rsid w:val="00907510"/>
    <w:rsid w:val="00915B14"/>
    <w:rsid w:val="0091753D"/>
    <w:rsid w:val="00917793"/>
    <w:rsid w:val="00924C4B"/>
    <w:rsid w:val="009260AB"/>
    <w:rsid w:val="009304EE"/>
    <w:rsid w:val="00931C29"/>
    <w:rsid w:val="00933A6E"/>
    <w:rsid w:val="00933BBC"/>
    <w:rsid w:val="00940348"/>
    <w:rsid w:val="0094486D"/>
    <w:rsid w:val="00947E0C"/>
    <w:rsid w:val="00952435"/>
    <w:rsid w:val="009524E2"/>
    <w:rsid w:val="009539CB"/>
    <w:rsid w:val="0095458D"/>
    <w:rsid w:val="00954BAD"/>
    <w:rsid w:val="009555FB"/>
    <w:rsid w:val="00957D76"/>
    <w:rsid w:val="009610FC"/>
    <w:rsid w:val="00961DEA"/>
    <w:rsid w:val="00962893"/>
    <w:rsid w:val="009648F7"/>
    <w:rsid w:val="00964F25"/>
    <w:rsid w:val="00965379"/>
    <w:rsid w:val="00965FD2"/>
    <w:rsid w:val="00967753"/>
    <w:rsid w:val="0097041C"/>
    <w:rsid w:val="009709BB"/>
    <w:rsid w:val="009714E8"/>
    <w:rsid w:val="00971ABE"/>
    <w:rsid w:val="00972988"/>
    <w:rsid w:val="00973C27"/>
    <w:rsid w:val="00974665"/>
    <w:rsid w:val="0097638A"/>
    <w:rsid w:val="009778E0"/>
    <w:rsid w:val="009812E9"/>
    <w:rsid w:val="00981A3F"/>
    <w:rsid w:val="009839DB"/>
    <w:rsid w:val="00986C5F"/>
    <w:rsid w:val="009903FD"/>
    <w:rsid w:val="00993352"/>
    <w:rsid w:val="00993E27"/>
    <w:rsid w:val="00995337"/>
    <w:rsid w:val="0099626B"/>
    <w:rsid w:val="009A1A44"/>
    <w:rsid w:val="009A3E40"/>
    <w:rsid w:val="009A57F4"/>
    <w:rsid w:val="009A5C7F"/>
    <w:rsid w:val="009A6CD2"/>
    <w:rsid w:val="009B1C17"/>
    <w:rsid w:val="009B5839"/>
    <w:rsid w:val="009B7DE4"/>
    <w:rsid w:val="009C5E24"/>
    <w:rsid w:val="009C5E35"/>
    <w:rsid w:val="009C5E7A"/>
    <w:rsid w:val="009C74AC"/>
    <w:rsid w:val="009C7582"/>
    <w:rsid w:val="009D0081"/>
    <w:rsid w:val="009D01BD"/>
    <w:rsid w:val="009D0427"/>
    <w:rsid w:val="009D1937"/>
    <w:rsid w:val="009D2970"/>
    <w:rsid w:val="009D2C3B"/>
    <w:rsid w:val="009E3AFE"/>
    <w:rsid w:val="009E4311"/>
    <w:rsid w:val="009E5BB8"/>
    <w:rsid w:val="009E6D19"/>
    <w:rsid w:val="009F35CB"/>
    <w:rsid w:val="009F40D9"/>
    <w:rsid w:val="009F4825"/>
    <w:rsid w:val="009F61A3"/>
    <w:rsid w:val="00A0265A"/>
    <w:rsid w:val="00A05798"/>
    <w:rsid w:val="00A06EC1"/>
    <w:rsid w:val="00A117AB"/>
    <w:rsid w:val="00A1555E"/>
    <w:rsid w:val="00A1567C"/>
    <w:rsid w:val="00A17CB2"/>
    <w:rsid w:val="00A17D55"/>
    <w:rsid w:val="00A200B6"/>
    <w:rsid w:val="00A20EDD"/>
    <w:rsid w:val="00A2128F"/>
    <w:rsid w:val="00A2389B"/>
    <w:rsid w:val="00A23F59"/>
    <w:rsid w:val="00A250E4"/>
    <w:rsid w:val="00A256D9"/>
    <w:rsid w:val="00A26405"/>
    <w:rsid w:val="00A26E76"/>
    <w:rsid w:val="00A32CFC"/>
    <w:rsid w:val="00A337D7"/>
    <w:rsid w:val="00A34A08"/>
    <w:rsid w:val="00A35BA4"/>
    <w:rsid w:val="00A369C1"/>
    <w:rsid w:val="00A400CB"/>
    <w:rsid w:val="00A4216E"/>
    <w:rsid w:val="00A42745"/>
    <w:rsid w:val="00A4528A"/>
    <w:rsid w:val="00A461A7"/>
    <w:rsid w:val="00A473DC"/>
    <w:rsid w:val="00A475B7"/>
    <w:rsid w:val="00A52B6D"/>
    <w:rsid w:val="00A549F4"/>
    <w:rsid w:val="00A56702"/>
    <w:rsid w:val="00A60943"/>
    <w:rsid w:val="00A62A73"/>
    <w:rsid w:val="00A63195"/>
    <w:rsid w:val="00A65924"/>
    <w:rsid w:val="00A6735A"/>
    <w:rsid w:val="00A70D95"/>
    <w:rsid w:val="00A72169"/>
    <w:rsid w:val="00A73D9B"/>
    <w:rsid w:val="00A74354"/>
    <w:rsid w:val="00A76019"/>
    <w:rsid w:val="00A80F42"/>
    <w:rsid w:val="00A82AC3"/>
    <w:rsid w:val="00A8328A"/>
    <w:rsid w:val="00A851D6"/>
    <w:rsid w:val="00A86EB3"/>
    <w:rsid w:val="00A87E29"/>
    <w:rsid w:val="00A90D7C"/>
    <w:rsid w:val="00A911F6"/>
    <w:rsid w:val="00A915F0"/>
    <w:rsid w:val="00A92601"/>
    <w:rsid w:val="00A96417"/>
    <w:rsid w:val="00A9665D"/>
    <w:rsid w:val="00AA2AD1"/>
    <w:rsid w:val="00AA38C4"/>
    <w:rsid w:val="00AA44DE"/>
    <w:rsid w:val="00AA7EB1"/>
    <w:rsid w:val="00AB2D23"/>
    <w:rsid w:val="00AB3A12"/>
    <w:rsid w:val="00AB5922"/>
    <w:rsid w:val="00AB642E"/>
    <w:rsid w:val="00AB704D"/>
    <w:rsid w:val="00AC319F"/>
    <w:rsid w:val="00AC3ACB"/>
    <w:rsid w:val="00AC3B67"/>
    <w:rsid w:val="00AC4631"/>
    <w:rsid w:val="00AC4A9C"/>
    <w:rsid w:val="00AD03E7"/>
    <w:rsid w:val="00AD18C5"/>
    <w:rsid w:val="00AD2356"/>
    <w:rsid w:val="00AD5207"/>
    <w:rsid w:val="00AD5626"/>
    <w:rsid w:val="00AD7000"/>
    <w:rsid w:val="00AD7925"/>
    <w:rsid w:val="00AE1DBF"/>
    <w:rsid w:val="00AE2A8D"/>
    <w:rsid w:val="00AF153F"/>
    <w:rsid w:val="00AF2F86"/>
    <w:rsid w:val="00AF5604"/>
    <w:rsid w:val="00AF611C"/>
    <w:rsid w:val="00AF6758"/>
    <w:rsid w:val="00AF6C19"/>
    <w:rsid w:val="00AF6E31"/>
    <w:rsid w:val="00AF700B"/>
    <w:rsid w:val="00AF7402"/>
    <w:rsid w:val="00AF7C09"/>
    <w:rsid w:val="00B00399"/>
    <w:rsid w:val="00B0193E"/>
    <w:rsid w:val="00B0427A"/>
    <w:rsid w:val="00B04A84"/>
    <w:rsid w:val="00B05CD4"/>
    <w:rsid w:val="00B10C31"/>
    <w:rsid w:val="00B10F73"/>
    <w:rsid w:val="00B136E8"/>
    <w:rsid w:val="00B1569B"/>
    <w:rsid w:val="00B15F5A"/>
    <w:rsid w:val="00B16010"/>
    <w:rsid w:val="00B21091"/>
    <w:rsid w:val="00B21CD5"/>
    <w:rsid w:val="00B2582A"/>
    <w:rsid w:val="00B27454"/>
    <w:rsid w:val="00B276D8"/>
    <w:rsid w:val="00B324BF"/>
    <w:rsid w:val="00B34AE2"/>
    <w:rsid w:val="00B35E67"/>
    <w:rsid w:val="00B37A16"/>
    <w:rsid w:val="00B40CF0"/>
    <w:rsid w:val="00B40D97"/>
    <w:rsid w:val="00B41E19"/>
    <w:rsid w:val="00B44E4C"/>
    <w:rsid w:val="00B454C6"/>
    <w:rsid w:val="00B45C68"/>
    <w:rsid w:val="00B467A8"/>
    <w:rsid w:val="00B4731F"/>
    <w:rsid w:val="00B47DC7"/>
    <w:rsid w:val="00B50536"/>
    <w:rsid w:val="00B520B5"/>
    <w:rsid w:val="00B52DE6"/>
    <w:rsid w:val="00B53BDF"/>
    <w:rsid w:val="00B5405D"/>
    <w:rsid w:val="00B551C2"/>
    <w:rsid w:val="00B55BDA"/>
    <w:rsid w:val="00B55FE4"/>
    <w:rsid w:val="00B5755C"/>
    <w:rsid w:val="00B60346"/>
    <w:rsid w:val="00B60724"/>
    <w:rsid w:val="00B609D3"/>
    <w:rsid w:val="00B61B5B"/>
    <w:rsid w:val="00B65D3B"/>
    <w:rsid w:val="00B66ABC"/>
    <w:rsid w:val="00B70226"/>
    <w:rsid w:val="00B703F9"/>
    <w:rsid w:val="00B72457"/>
    <w:rsid w:val="00B7522F"/>
    <w:rsid w:val="00B76889"/>
    <w:rsid w:val="00B775DA"/>
    <w:rsid w:val="00B775E1"/>
    <w:rsid w:val="00B813F1"/>
    <w:rsid w:val="00B84AD0"/>
    <w:rsid w:val="00B86BF3"/>
    <w:rsid w:val="00B87005"/>
    <w:rsid w:val="00B874BF"/>
    <w:rsid w:val="00B87AB0"/>
    <w:rsid w:val="00B903FD"/>
    <w:rsid w:val="00B91C7D"/>
    <w:rsid w:val="00B932E6"/>
    <w:rsid w:val="00BA1D06"/>
    <w:rsid w:val="00BA59D4"/>
    <w:rsid w:val="00BA66AF"/>
    <w:rsid w:val="00BA66B8"/>
    <w:rsid w:val="00BB01DF"/>
    <w:rsid w:val="00BB2915"/>
    <w:rsid w:val="00BB2D55"/>
    <w:rsid w:val="00BB4CC6"/>
    <w:rsid w:val="00BB5317"/>
    <w:rsid w:val="00BB5774"/>
    <w:rsid w:val="00BB5967"/>
    <w:rsid w:val="00BB6DA8"/>
    <w:rsid w:val="00BC0F51"/>
    <w:rsid w:val="00BC5E05"/>
    <w:rsid w:val="00BC78AF"/>
    <w:rsid w:val="00BC7CDF"/>
    <w:rsid w:val="00BD186A"/>
    <w:rsid w:val="00BD4918"/>
    <w:rsid w:val="00BD4A0E"/>
    <w:rsid w:val="00BD4AAE"/>
    <w:rsid w:val="00BD4CB7"/>
    <w:rsid w:val="00BD5842"/>
    <w:rsid w:val="00BD75B9"/>
    <w:rsid w:val="00BE0BA2"/>
    <w:rsid w:val="00BE1183"/>
    <w:rsid w:val="00BE16EE"/>
    <w:rsid w:val="00BE1C9E"/>
    <w:rsid w:val="00BE3BB9"/>
    <w:rsid w:val="00BE3DCE"/>
    <w:rsid w:val="00BE7C19"/>
    <w:rsid w:val="00BF1BA3"/>
    <w:rsid w:val="00BF2F91"/>
    <w:rsid w:val="00BF47F4"/>
    <w:rsid w:val="00BF61F0"/>
    <w:rsid w:val="00BF70D4"/>
    <w:rsid w:val="00BF7AA5"/>
    <w:rsid w:val="00C00066"/>
    <w:rsid w:val="00C00AFF"/>
    <w:rsid w:val="00C01386"/>
    <w:rsid w:val="00C01663"/>
    <w:rsid w:val="00C016F9"/>
    <w:rsid w:val="00C01D9B"/>
    <w:rsid w:val="00C02663"/>
    <w:rsid w:val="00C061F1"/>
    <w:rsid w:val="00C077D7"/>
    <w:rsid w:val="00C07878"/>
    <w:rsid w:val="00C1145C"/>
    <w:rsid w:val="00C12213"/>
    <w:rsid w:val="00C15944"/>
    <w:rsid w:val="00C16996"/>
    <w:rsid w:val="00C177F4"/>
    <w:rsid w:val="00C17C82"/>
    <w:rsid w:val="00C20EAD"/>
    <w:rsid w:val="00C20F75"/>
    <w:rsid w:val="00C21E8A"/>
    <w:rsid w:val="00C239DF"/>
    <w:rsid w:val="00C26089"/>
    <w:rsid w:val="00C302FA"/>
    <w:rsid w:val="00C3214C"/>
    <w:rsid w:val="00C329F8"/>
    <w:rsid w:val="00C33AC3"/>
    <w:rsid w:val="00C3725B"/>
    <w:rsid w:val="00C37480"/>
    <w:rsid w:val="00C402DB"/>
    <w:rsid w:val="00C40547"/>
    <w:rsid w:val="00C40617"/>
    <w:rsid w:val="00C454AE"/>
    <w:rsid w:val="00C478C7"/>
    <w:rsid w:val="00C53794"/>
    <w:rsid w:val="00C540A6"/>
    <w:rsid w:val="00C54BB1"/>
    <w:rsid w:val="00C602BF"/>
    <w:rsid w:val="00C61D5D"/>
    <w:rsid w:val="00C6237D"/>
    <w:rsid w:val="00C62A41"/>
    <w:rsid w:val="00C6361E"/>
    <w:rsid w:val="00C639B7"/>
    <w:rsid w:val="00C65257"/>
    <w:rsid w:val="00C65E55"/>
    <w:rsid w:val="00C668AC"/>
    <w:rsid w:val="00C66946"/>
    <w:rsid w:val="00C703FD"/>
    <w:rsid w:val="00C7073E"/>
    <w:rsid w:val="00C70CB2"/>
    <w:rsid w:val="00C75D67"/>
    <w:rsid w:val="00C77962"/>
    <w:rsid w:val="00C80FBE"/>
    <w:rsid w:val="00C81650"/>
    <w:rsid w:val="00C82E12"/>
    <w:rsid w:val="00C84C41"/>
    <w:rsid w:val="00C8637B"/>
    <w:rsid w:val="00C864A9"/>
    <w:rsid w:val="00C87E7A"/>
    <w:rsid w:val="00C90AF2"/>
    <w:rsid w:val="00C90E5A"/>
    <w:rsid w:val="00C9374F"/>
    <w:rsid w:val="00C953E2"/>
    <w:rsid w:val="00C95D26"/>
    <w:rsid w:val="00CA1803"/>
    <w:rsid w:val="00CA1E15"/>
    <w:rsid w:val="00CA2119"/>
    <w:rsid w:val="00CA254F"/>
    <w:rsid w:val="00CA2589"/>
    <w:rsid w:val="00CA3AA7"/>
    <w:rsid w:val="00CA6710"/>
    <w:rsid w:val="00CA6F6A"/>
    <w:rsid w:val="00CB1D77"/>
    <w:rsid w:val="00CB1DEB"/>
    <w:rsid w:val="00CB2977"/>
    <w:rsid w:val="00CB2D77"/>
    <w:rsid w:val="00CB2E36"/>
    <w:rsid w:val="00CB3535"/>
    <w:rsid w:val="00CB52CB"/>
    <w:rsid w:val="00CB5931"/>
    <w:rsid w:val="00CB6951"/>
    <w:rsid w:val="00CB6ADC"/>
    <w:rsid w:val="00CC0AD5"/>
    <w:rsid w:val="00CC46B2"/>
    <w:rsid w:val="00CC49FE"/>
    <w:rsid w:val="00CC4A93"/>
    <w:rsid w:val="00CC6A2F"/>
    <w:rsid w:val="00CC7AE3"/>
    <w:rsid w:val="00CD6C20"/>
    <w:rsid w:val="00CE19C7"/>
    <w:rsid w:val="00CE2A2D"/>
    <w:rsid w:val="00CE2A5E"/>
    <w:rsid w:val="00CE4FFA"/>
    <w:rsid w:val="00CE6AD6"/>
    <w:rsid w:val="00CE7EAB"/>
    <w:rsid w:val="00CF2DAD"/>
    <w:rsid w:val="00CF5E71"/>
    <w:rsid w:val="00D01E9A"/>
    <w:rsid w:val="00D03C5D"/>
    <w:rsid w:val="00D0401A"/>
    <w:rsid w:val="00D06BCC"/>
    <w:rsid w:val="00D12F8C"/>
    <w:rsid w:val="00D14213"/>
    <w:rsid w:val="00D14AA8"/>
    <w:rsid w:val="00D152C7"/>
    <w:rsid w:val="00D1592D"/>
    <w:rsid w:val="00D16E11"/>
    <w:rsid w:val="00D1713F"/>
    <w:rsid w:val="00D17EC6"/>
    <w:rsid w:val="00D21399"/>
    <w:rsid w:val="00D2158E"/>
    <w:rsid w:val="00D22855"/>
    <w:rsid w:val="00D25DD5"/>
    <w:rsid w:val="00D279E1"/>
    <w:rsid w:val="00D30F8F"/>
    <w:rsid w:val="00D323C0"/>
    <w:rsid w:val="00D337C7"/>
    <w:rsid w:val="00D33E8C"/>
    <w:rsid w:val="00D3564E"/>
    <w:rsid w:val="00D358AC"/>
    <w:rsid w:val="00D35BA1"/>
    <w:rsid w:val="00D35EC2"/>
    <w:rsid w:val="00D42056"/>
    <w:rsid w:val="00D42637"/>
    <w:rsid w:val="00D4277D"/>
    <w:rsid w:val="00D4616E"/>
    <w:rsid w:val="00D46FFF"/>
    <w:rsid w:val="00D47308"/>
    <w:rsid w:val="00D47AD9"/>
    <w:rsid w:val="00D50A3E"/>
    <w:rsid w:val="00D52A98"/>
    <w:rsid w:val="00D54598"/>
    <w:rsid w:val="00D54BE6"/>
    <w:rsid w:val="00D57AB9"/>
    <w:rsid w:val="00D592C2"/>
    <w:rsid w:val="00D61622"/>
    <w:rsid w:val="00D63CCB"/>
    <w:rsid w:val="00D6401E"/>
    <w:rsid w:val="00D64BC0"/>
    <w:rsid w:val="00D65578"/>
    <w:rsid w:val="00D659B3"/>
    <w:rsid w:val="00D6662F"/>
    <w:rsid w:val="00D70951"/>
    <w:rsid w:val="00D70A49"/>
    <w:rsid w:val="00D714F5"/>
    <w:rsid w:val="00D7173A"/>
    <w:rsid w:val="00D71E2C"/>
    <w:rsid w:val="00D722AF"/>
    <w:rsid w:val="00D761BF"/>
    <w:rsid w:val="00D76699"/>
    <w:rsid w:val="00D773B9"/>
    <w:rsid w:val="00D806CA"/>
    <w:rsid w:val="00D84ABE"/>
    <w:rsid w:val="00D874E5"/>
    <w:rsid w:val="00D92665"/>
    <w:rsid w:val="00D94AB5"/>
    <w:rsid w:val="00D95B23"/>
    <w:rsid w:val="00D96167"/>
    <w:rsid w:val="00DA0856"/>
    <w:rsid w:val="00DA25A1"/>
    <w:rsid w:val="00DA35CA"/>
    <w:rsid w:val="00DA6140"/>
    <w:rsid w:val="00DA6724"/>
    <w:rsid w:val="00DB1DD5"/>
    <w:rsid w:val="00DB3032"/>
    <w:rsid w:val="00DB44DE"/>
    <w:rsid w:val="00DB4A8E"/>
    <w:rsid w:val="00DB5486"/>
    <w:rsid w:val="00DB7814"/>
    <w:rsid w:val="00DB7D25"/>
    <w:rsid w:val="00DC069B"/>
    <w:rsid w:val="00DC1F52"/>
    <w:rsid w:val="00DC2F60"/>
    <w:rsid w:val="00DC5258"/>
    <w:rsid w:val="00DC6126"/>
    <w:rsid w:val="00DC7B9A"/>
    <w:rsid w:val="00DD1DFC"/>
    <w:rsid w:val="00DD2064"/>
    <w:rsid w:val="00DD2501"/>
    <w:rsid w:val="00DD423E"/>
    <w:rsid w:val="00DD4FFD"/>
    <w:rsid w:val="00DD65B7"/>
    <w:rsid w:val="00DD70E4"/>
    <w:rsid w:val="00DD7E4D"/>
    <w:rsid w:val="00DE18D2"/>
    <w:rsid w:val="00DE2FFC"/>
    <w:rsid w:val="00DE3900"/>
    <w:rsid w:val="00DE3EFD"/>
    <w:rsid w:val="00DE50F3"/>
    <w:rsid w:val="00DE5AEB"/>
    <w:rsid w:val="00DE5EE1"/>
    <w:rsid w:val="00DF0B07"/>
    <w:rsid w:val="00DF0BFE"/>
    <w:rsid w:val="00DF1CF8"/>
    <w:rsid w:val="00DF2BC7"/>
    <w:rsid w:val="00DF37C2"/>
    <w:rsid w:val="00DF48DA"/>
    <w:rsid w:val="00DF6B20"/>
    <w:rsid w:val="00DF71CC"/>
    <w:rsid w:val="00E000F4"/>
    <w:rsid w:val="00E0010A"/>
    <w:rsid w:val="00E015FE"/>
    <w:rsid w:val="00E032EF"/>
    <w:rsid w:val="00E050B3"/>
    <w:rsid w:val="00E054FA"/>
    <w:rsid w:val="00E05AF6"/>
    <w:rsid w:val="00E0625E"/>
    <w:rsid w:val="00E06E0C"/>
    <w:rsid w:val="00E11850"/>
    <w:rsid w:val="00E15802"/>
    <w:rsid w:val="00E16E6D"/>
    <w:rsid w:val="00E172DC"/>
    <w:rsid w:val="00E204F3"/>
    <w:rsid w:val="00E20C2C"/>
    <w:rsid w:val="00E21940"/>
    <w:rsid w:val="00E2256B"/>
    <w:rsid w:val="00E228B9"/>
    <w:rsid w:val="00E22C5F"/>
    <w:rsid w:val="00E2580C"/>
    <w:rsid w:val="00E31681"/>
    <w:rsid w:val="00E33DFC"/>
    <w:rsid w:val="00E3407B"/>
    <w:rsid w:val="00E34BC0"/>
    <w:rsid w:val="00E362D8"/>
    <w:rsid w:val="00E36BAD"/>
    <w:rsid w:val="00E37AEB"/>
    <w:rsid w:val="00E40D62"/>
    <w:rsid w:val="00E42CA6"/>
    <w:rsid w:val="00E44A39"/>
    <w:rsid w:val="00E44E29"/>
    <w:rsid w:val="00E45CA7"/>
    <w:rsid w:val="00E4604D"/>
    <w:rsid w:val="00E46590"/>
    <w:rsid w:val="00E47ED8"/>
    <w:rsid w:val="00E5029A"/>
    <w:rsid w:val="00E51E87"/>
    <w:rsid w:val="00E521FC"/>
    <w:rsid w:val="00E53DB7"/>
    <w:rsid w:val="00E54E7A"/>
    <w:rsid w:val="00E5762C"/>
    <w:rsid w:val="00E578CB"/>
    <w:rsid w:val="00E6318E"/>
    <w:rsid w:val="00E63219"/>
    <w:rsid w:val="00E64481"/>
    <w:rsid w:val="00E65FD3"/>
    <w:rsid w:val="00E704AD"/>
    <w:rsid w:val="00E71742"/>
    <w:rsid w:val="00E75471"/>
    <w:rsid w:val="00E76D2D"/>
    <w:rsid w:val="00E80752"/>
    <w:rsid w:val="00E811A6"/>
    <w:rsid w:val="00E836BA"/>
    <w:rsid w:val="00E83BDE"/>
    <w:rsid w:val="00E846D8"/>
    <w:rsid w:val="00E85857"/>
    <w:rsid w:val="00E872F6"/>
    <w:rsid w:val="00E92129"/>
    <w:rsid w:val="00E929A9"/>
    <w:rsid w:val="00E9312D"/>
    <w:rsid w:val="00E934A7"/>
    <w:rsid w:val="00E96062"/>
    <w:rsid w:val="00E96653"/>
    <w:rsid w:val="00E9786A"/>
    <w:rsid w:val="00EA5370"/>
    <w:rsid w:val="00EA617B"/>
    <w:rsid w:val="00EB18BB"/>
    <w:rsid w:val="00EB19A0"/>
    <w:rsid w:val="00EB3559"/>
    <w:rsid w:val="00EB3C92"/>
    <w:rsid w:val="00EB4101"/>
    <w:rsid w:val="00EB42BC"/>
    <w:rsid w:val="00EB488A"/>
    <w:rsid w:val="00EB4F69"/>
    <w:rsid w:val="00EB7F3C"/>
    <w:rsid w:val="00EC12BC"/>
    <w:rsid w:val="00EC18AD"/>
    <w:rsid w:val="00EC4686"/>
    <w:rsid w:val="00ED04AD"/>
    <w:rsid w:val="00ED3367"/>
    <w:rsid w:val="00ED3553"/>
    <w:rsid w:val="00ED3DF4"/>
    <w:rsid w:val="00ED4FBB"/>
    <w:rsid w:val="00ED7F0B"/>
    <w:rsid w:val="00EE5073"/>
    <w:rsid w:val="00EE6F02"/>
    <w:rsid w:val="00EF070E"/>
    <w:rsid w:val="00EF0EBF"/>
    <w:rsid w:val="00EF484D"/>
    <w:rsid w:val="00F04B22"/>
    <w:rsid w:val="00F078C7"/>
    <w:rsid w:val="00F079D6"/>
    <w:rsid w:val="00F07A04"/>
    <w:rsid w:val="00F10E5E"/>
    <w:rsid w:val="00F12875"/>
    <w:rsid w:val="00F12C0D"/>
    <w:rsid w:val="00F17068"/>
    <w:rsid w:val="00F17C29"/>
    <w:rsid w:val="00F2123F"/>
    <w:rsid w:val="00F22D39"/>
    <w:rsid w:val="00F2393C"/>
    <w:rsid w:val="00F30126"/>
    <w:rsid w:val="00F33351"/>
    <w:rsid w:val="00F34B27"/>
    <w:rsid w:val="00F35B88"/>
    <w:rsid w:val="00F367AB"/>
    <w:rsid w:val="00F37F77"/>
    <w:rsid w:val="00F418AA"/>
    <w:rsid w:val="00F420D5"/>
    <w:rsid w:val="00F42BBF"/>
    <w:rsid w:val="00F47689"/>
    <w:rsid w:val="00F517C8"/>
    <w:rsid w:val="00F5286E"/>
    <w:rsid w:val="00F53726"/>
    <w:rsid w:val="00F5775D"/>
    <w:rsid w:val="00F616FB"/>
    <w:rsid w:val="00F63301"/>
    <w:rsid w:val="00F669F3"/>
    <w:rsid w:val="00F707FD"/>
    <w:rsid w:val="00F708E6"/>
    <w:rsid w:val="00F70F95"/>
    <w:rsid w:val="00F72DEB"/>
    <w:rsid w:val="00F746D6"/>
    <w:rsid w:val="00F8088A"/>
    <w:rsid w:val="00F81F4D"/>
    <w:rsid w:val="00F829E3"/>
    <w:rsid w:val="00F82BCB"/>
    <w:rsid w:val="00F84738"/>
    <w:rsid w:val="00F847B3"/>
    <w:rsid w:val="00F84FE8"/>
    <w:rsid w:val="00F86D42"/>
    <w:rsid w:val="00F9128C"/>
    <w:rsid w:val="00F92FAD"/>
    <w:rsid w:val="00F93E58"/>
    <w:rsid w:val="00F955BD"/>
    <w:rsid w:val="00FA39A2"/>
    <w:rsid w:val="00FA7AE4"/>
    <w:rsid w:val="00FB00F6"/>
    <w:rsid w:val="00FB0482"/>
    <w:rsid w:val="00FB3D14"/>
    <w:rsid w:val="00FB4285"/>
    <w:rsid w:val="00FC0CC6"/>
    <w:rsid w:val="00FC2C7B"/>
    <w:rsid w:val="00FC2F1D"/>
    <w:rsid w:val="00FC6FF4"/>
    <w:rsid w:val="00FC79C6"/>
    <w:rsid w:val="00FD0F79"/>
    <w:rsid w:val="00FE20E7"/>
    <w:rsid w:val="00FE5C08"/>
    <w:rsid w:val="00FE6BD9"/>
    <w:rsid w:val="00FF0C91"/>
    <w:rsid w:val="00FF20FD"/>
    <w:rsid w:val="00FF4B21"/>
    <w:rsid w:val="0317994B"/>
    <w:rsid w:val="05A6E0D1"/>
    <w:rsid w:val="05EFF19F"/>
    <w:rsid w:val="063CF414"/>
    <w:rsid w:val="08E48F91"/>
    <w:rsid w:val="0F09D67E"/>
    <w:rsid w:val="11CF07A0"/>
    <w:rsid w:val="120EF475"/>
    <w:rsid w:val="1328BEBC"/>
    <w:rsid w:val="146A83F6"/>
    <w:rsid w:val="154FE3CF"/>
    <w:rsid w:val="15F235C1"/>
    <w:rsid w:val="16773F70"/>
    <w:rsid w:val="186BCA95"/>
    <w:rsid w:val="1976841F"/>
    <w:rsid w:val="1982D982"/>
    <w:rsid w:val="1BFA3762"/>
    <w:rsid w:val="1CDF4993"/>
    <w:rsid w:val="1F248FF4"/>
    <w:rsid w:val="22BB2301"/>
    <w:rsid w:val="2425734D"/>
    <w:rsid w:val="242959B4"/>
    <w:rsid w:val="256E0024"/>
    <w:rsid w:val="25A0F097"/>
    <w:rsid w:val="275E54FF"/>
    <w:rsid w:val="2A9A84AB"/>
    <w:rsid w:val="2BB617CE"/>
    <w:rsid w:val="2BD0FA09"/>
    <w:rsid w:val="2CD75A37"/>
    <w:rsid w:val="2D170AF3"/>
    <w:rsid w:val="30883276"/>
    <w:rsid w:val="309771EA"/>
    <w:rsid w:val="31542B42"/>
    <w:rsid w:val="324E9BDF"/>
    <w:rsid w:val="3274CE39"/>
    <w:rsid w:val="3281AA0E"/>
    <w:rsid w:val="3413BFB1"/>
    <w:rsid w:val="34166C63"/>
    <w:rsid w:val="35A25D0C"/>
    <w:rsid w:val="35C39FCB"/>
    <w:rsid w:val="36665D68"/>
    <w:rsid w:val="3734CF60"/>
    <w:rsid w:val="3827F417"/>
    <w:rsid w:val="39205E60"/>
    <w:rsid w:val="3A17C8D5"/>
    <w:rsid w:val="3C1455EB"/>
    <w:rsid w:val="3C1A6FD5"/>
    <w:rsid w:val="3C2C2CF8"/>
    <w:rsid w:val="3D440A56"/>
    <w:rsid w:val="3F3BF4A2"/>
    <w:rsid w:val="4133B945"/>
    <w:rsid w:val="43363901"/>
    <w:rsid w:val="438293FF"/>
    <w:rsid w:val="4389466D"/>
    <w:rsid w:val="4589BF08"/>
    <w:rsid w:val="470C804C"/>
    <w:rsid w:val="471F1E20"/>
    <w:rsid w:val="47965CA7"/>
    <w:rsid w:val="47FEC5A1"/>
    <w:rsid w:val="4A52479B"/>
    <w:rsid w:val="4AC8E165"/>
    <w:rsid w:val="4CB41B09"/>
    <w:rsid w:val="4CD5006F"/>
    <w:rsid w:val="4FF54EA4"/>
    <w:rsid w:val="5001A500"/>
    <w:rsid w:val="50F53C2A"/>
    <w:rsid w:val="50F5A0A5"/>
    <w:rsid w:val="545C407C"/>
    <w:rsid w:val="557E78C1"/>
    <w:rsid w:val="56385851"/>
    <w:rsid w:val="576E0161"/>
    <w:rsid w:val="58311A20"/>
    <w:rsid w:val="5841F83C"/>
    <w:rsid w:val="58C0AC81"/>
    <w:rsid w:val="58CB38D7"/>
    <w:rsid w:val="59C17F5C"/>
    <w:rsid w:val="5A46A217"/>
    <w:rsid w:val="5ABA35FA"/>
    <w:rsid w:val="5D39687D"/>
    <w:rsid w:val="5E59EC82"/>
    <w:rsid w:val="5EAF9964"/>
    <w:rsid w:val="5ED406EF"/>
    <w:rsid w:val="5EE49754"/>
    <w:rsid w:val="5FDB5DB5"/>
    <w:rsid w:val="5FE29DF8"/>
    <w:rsid w:val="61392B18"/>
    <w:rsid w:val="619A10AA"/>
    <w:rsid w:val="61DE1B16"/>
    <w:rsid w:val="64C1A27C"/>
    <w:rsid w:val="67E32663"/>
    <w:rsid w:val="6828E2F0"/>
    <w:rsid w:val="686BFAC7"/>
    <w:rsid w:val="6B9C3E4A"/>
    <w:rsid w:val="6C028F59"/>
    <w:rsid w:val="6C2AA263"/>
    <w:rsid w:val="6C51E8D4"/>
    <w:rsid w:val="6CC35F0D"/>
    <w:rsid w:val="6F3BCCCD"/>
    <w:rsid w:val="701CB40A"/>
    <w:rsid w:val="701F7364"/>
    <w:rsid w:val="70775B71"/>
    <w:rsid w:val="7099455A"/>
    <w:rsid w:val="70DEE414"/>
    <w:rsid w:val="71924FEA"/>
    <w:rsid w:val="738308BC"/>
    <w:rsid w:val="7457FD76"/>
    <w:rsid w:val="75752B17"/>
    <w:rsid w:val="7C385CBF"/>
    <w:rsid w:val="7EB09F1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C0C45A"/>
  <w15:docId w15:val="{7AA56D11-EC96-40BD-95E7-9CF2AEBFE4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125CF8"/>
    <w:pPr>
      <w:suppressAutoHyphens/>
      <w:autoSpaceDN w:val="0"/>
      <w:spacing w:after="160" w:line="247" w:lineRule="auto"/>
      <w:textAlignment w:val="baseline"/>
    </w:pPr>
    <w:rPr>
      <w:rFonts w:ascii="Arial" w:eastAsia="Calibri" w:hAnsi="Arial"/>
      <w:sz w:val="22"/>
      <w:szCs w:val="22"/>
      <w:lang w:eastAsia="en-US"/>
    </w:rPr>
  </w:style>
  <w:style w:type="paragraph" w:styleId="Naslov1">
    <w:name w:val="heading 1"/>
    <w:basedOn w:val="Navaden"/>
    <w:next w:val="Navaden"/>
    <w:autoRedefine/>
    <w:qFormat/>
    <w:rsid w:val="001E287E"/>
    <w:pPr>
      <w:keepNext/>
      <w:numPr>
        <w:numId w:val="8"/>
      </w:numPr>
      <w:tabs>
        <w:tab w:val="left" w:pos="851"/>
      </w:tabs>
      <w:spacing w:before="720" w:line="240" w:lineRule="auto"/>
      <w:outlineLvl w:val="0"/>
    </w:pPr>
    <w:rPr>
      <w:rFonts w:cs="Arial"/>
      <w:b/>
      <w:kern w:val="28"/>
      <w:sz w:val="28"/>
      <w:szCs w:val="24"/>
    </w:rPr>
  </w:style>
  <w:style w:type="paragraph" w:styleId="Naslov2">
    <w:name w:val="heading 2"/>
    <w:basedOn w:val="Navaden"/>
    <w:next w:val="Navaden"/>
    <w:link w:val="Naslov2Znak"/>
    <w:autoRedefine/>
    <w:qFormat/>
    <w:rsid w:val="00C00AFF"/>
    <w:pPr>
      <w:keepNext/>
      <w:numPr>
        <w:ilvl w:val="1"/>
        <w:numId w:val="1"/>
      </w:numPr>
      <w:tabs>
        <w:tab w:val="left" w:pos="851"/>
      </w:tabs>
      <w:spacing w:before="480" w:after="180"/>
      <w:ind w:left="851" w:hanging="851"/>
      <w:outlineLvl w:val="1"/>
    </w:pPr>
    <w:rPr>
      <w:rFonts w:cs="Arial"/>
      <w:b/>
      <w:sz w:val="24"/>
      <w:szCs w:val="24"/>
    </w:rPr>
  </w:style>
  <w:style w:type="paragraph" w:styleId="Naslov3">
    <w:name w:val="heading 3"/>
    <w:basedOn w:val="Navaden"/>
    <w:next w:val="Navaden"/>
    <w:autoRedefine/>
    <w:qFormat/>
    <w:rsid w:val="00C00AFF"/>
    <w:pPr>
      <w:keepNext/>
      <w:numPr>
        <w:ilvl w:val="2"/>
        <w:numId w:val="1"/>
      </w:numPr>
      <w:tabs>
        <w:tab w:val="left" w:pos="851"/>
      </w:tabs>
      <w:spacing w:before="360" w:after="180"/>
      <w:ind w:left="851" w:hanging="851"/>
      <w:outlineLvl w:val="2"/>
    </w:pPr>
    <w:rPr>
      <w:rFonts w:cs="Arial"/>
      <w:b/>
    </w:rPr>
  </w:style>
  <w:style w:type="paragraph" w:styleId="Naslov4">
    <w:name w:val="heading 4"/>
    <w:basedOn w:val="Navaden"/>
    <w:next w:val="Navaden"/>
    <w:autoRedefine/>
    <w:qFormat/>
    <w:rsid w:val="00002B16"/>
    <w:pPr>
      <w:keepNext/>
      <w:numPr>
        <w:ilvl w:val="3"/>
        <w:numId w:val="1"/>
      </w:numPr>
      <w:spacing w:before="320" w:after="180"/>
      <w:ind w:left="851" w:hanging="851"/>
      <w:outlineLvl w:val="3"/>
    </w:pPr>
    <w:rPr>
      <w:rFonts w:cs="Arial"/>
      <w:b/>
    </w:rPr>
  </w:style>
  <w:style w:type="paragraph" w:styleId="Naslov5">
    <w:name w:val="heading 5"/>
    <w:basedOn w:val="Navaden"/>
    <w:next w:val="Navaden"/>
    <w:autoRedefine/>
    <w:qFormat/>
    <w:rsid w:val="00C00AFF"/>
    <w:pPr>
      <w:keepNext/>
      <w:numPr>
        <w:ilvl w:val="4"/>
        <w:numId w:val="1"/>
      </w:numPr>
      <w:tabs>
        <w:tab w:val="left" w:pos="993"/>
      </w:tabs>
      <w:spacing w:before="360" w:after="180"/>
      <w:ind w:left="992" w:hanging="992"/>
      <w:outlineLvl w:val="4"/>
    </w:pPr>
    <w:rPr>
      <w:rFonts w:cs="Arial"/>
    </w:rPr>
  </w:style>
  <w:style w:type="paragraph" w:styleId="Naslov6">
    <w:name w:val="heading 6"/>
    <w:basedOn w:val="Navaden"/>
    <w:next w:val="Navaden"/>
    <w:qFormat/>
    <w:rsid w:val="00077C29"/>
    <w:pPr>
      <w:keepNext/>
      <w:numPr>
        <w:ilvl w:val="5"/>
        <w:numId w:val="1"/>
      </w:numPr>
      <w:spacing w:before="300" w:after="120"/>
      <w:ind w:left="1134" w:hanging="1134"/>
      <w:outlineLvl w:val="5"/>
    </w:pPr>
    <w:rPr>
      <w:rFonts w:cs="Arial"/>
    </w:rPr>
  </w:style>
  <w:style w:type="paragraph" w:styleId="Naslov7">
    <w:name w:val="heading 7"/>
    <w:basedOn w:val="Navaden"/>
    <w:next w:val="Navaden"/>
    <w:qFormat/>
    <w:rsid w:val="00077C29"/>
    <w:pPr>
      <w:numPr>
        <w:ilvl w:val="6"/>
        <w:numId w:val="1"/>
      </w:numPr>
      <w:tabs>
        <w:tab w:val="left" w:pos="1276"/>
      </w:tabs>
      <w:spacing w:before="300" w:after="120"/>
      <w:ind w:left="1276" w:hanging="1276"/>
      <w:outlineLvl w:val="6"/>
    </w:pPr>
    <w:rPr>
      <w:i/>
    </w:rPr>
  </w:style>
  <w:style w:type="paragraph" w:styleId="Naslov8">
    <w:name w:val="heading 8"/>
    <w:basedOn w:val="Navaden"/>
    <w:next w:val="Navaden"/>
    <w:qFormat/>
    <w:rsid w:val="00077C29"/>
    <w:pPr>
      <w:numPr>
        <w:ilvl w:val="7"/>
        <w:numId w:val="1"/>
      </w:numPr>
      <w:tabs>
        <w:tab w:val="left" w:pos="1418"/>
      </w:tabs>
      <w:spacing w:before="300" w:after="120"/>
      <w:ind w:left="1418" w:hanging="1418"/>
      <w:outlineLvl w:val="7"/>
    </w:pPr>
  </w:style>
  <w:style w:type="paragraph" w:styleId="Naslov9">
    <w:name w:val="heading 9"/>
    <w:basedOn w:val="Navaden"/>
    <w:next w:val="Navaden"/>
    <w:qFormat/>
    <w:rsid w:val="00077C29"/>
    <w:pPr>
      <w:numPr>
        <w:ilvl w:val="8"/>
        <w:numId w:val="1"/>
      </w:numPr>
      <w:spacing w:before="300" w:after="120"/>
      <w:ind w:left="1701" w:hanging="1701"/>
      <w:outlineLvl w:val="8"/>
    </w:pPr>
    <w:rPr>
      <w: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tevilkastrani">
    <w:name w:val="page number"/>
    <w:rsid w:val="00454D96"/>
    <w:rPr>
      <w:rFonts w:ascii="Arial" w:hAnsi="Arial"/>
      <w:sz w:val="16"/>
    </w:rPr>
  </w:style>
  <w:style w:type="paragraph" w:styleId="Glava">
    <w:name w:val="header"/>
    <w:basedOn w:val="Navaden"/>
    <w:link w:val="GlavaZnak"/>
    <w:uiPriority w:val="99"/>
    <w:rsid w:val="00CB6ADC"/>
    <w:pPr>
      <w:tabs>
        <w:tab w:val="center" w:pos="4819"/>
        <w:tab w:val="right" w:pos="9071"/>
      </w:tabs>
    </w:pPr>
    <w:rPr>
      <w:sz w:val="16"/>
      <w:lang w:val="en-GB"/>
    </w:rPr>
  </w:style>
  <w:style w:type="paragraph" w:styleId="Noga">
    <w:name w:val="footer"/>
    <w:basedOn w:val="Navaden"/>
    <w:link w:val="NogaZnak"/>
    <w:autoRedefine/>
    <w:uiPriority w:val="99"/>
    <w:rsid w:val="00DD70E4"/>
    <w:pPr>
      <w:tabs>
        <w:tab w:val="center" w:pos="4819"/>
        <w:tab w:val="right" w:pos="9071"/>
      </w:tabs>
      <w:spacing w:line="240" w:lineRule="auto"/>
      <w:jc w:val="right"/>
    </w:pPr>
    <w:rPr>
      <w:color w:val="000000"/>
      <w:sz w:val="16"/>
      <w:lang w:val="en-GB"/>
    </w:rPr>
  </w:style>
  <w:style w:type="paragraph" w:styleId="Kazalovsebine2">
    <w:name w:val="toc 2"/>
    <w:basedOn w:val="Navaden"/>
    <w:next w:val="Navaden"/>
    <w:autoRedefine/>
    <w:uiPriority w:val="39"/>
    <w:rsid w:val="00802FAC"/>
    <w:pPr>
      <w:spacing w:before="120" w:after="0"/>
      <w:ind w:left="200"/>
    </w:pPr>
    <w:rPr>
      <w:rFonts w:cs="Calibri"/>
      <w:b/>
      <w:bCs/>
    </w:rPr>
  </w:style>
  <w:style w:type="paragraph" w:styleId="Kazalovsebine1">
    <w:name w:val="toc 1"/>
    <w:basedOn w:val="Navaden"/>
    <w:next w:val="Navaden"/>
    <w:autoRedefine/>
    <w:uiPriority w:val="39"/>
    <w:rsid w:val="00802FAC"/>
    <w:pPr>
      <w:spacing w:before="120" w:after="0"/>
    </w:pPr>
    <w:rPr>
      <w:rFonts w:cs="Calibri"/>
      <w:b/>
      <w:bCs/>
      <w:iCs/>
      <w:sz w:val="24"/>
      <w:szCs w:val="24"/>
    </w:rPr>
  </w:style>
  <w:style w:type="paragraph" w:styleId="Kazalovsebine3">
    <w:name w:val="toc 3"/>
    <w:basedOn w:val="Navaden"/>
    <w:next w:val="Navaden"/>
    <w:autoRedefine/>
    <w:uiPriority w:val="39"/>
    <w:rsid w:val="00802FAC"/>
    <w:pPr>
      <w:spacing w:after="0"/>
      <w:ind w:left="400"/>
    </w:pPr>
    <w:rPr>
      <w:rFonts w:cs="Calibri"/>
    </w:rPr>
  </w:style>
  <w:style w:type="paragraph" w:styleId="Kazalovsebine4">
    <w:name w:val="toc 4"/>
    <w:basedOn w:val="Navaden"/>
    <w:next w:val="Navaden"/>
    <w:semiHidden/>
    <w:rsid w:val="002A55A6"/>
    <w:pPr>
      <w:spacing w:after="0"/>
      <w:ind w:left="600"/>
    </w:pPr>
    <w:rPr>
      <w:rFonts w:ascii="Calibri" w:hAnsi="Calibri" w:cs="Calibri"/>
    </w:rPr>
  </w:style>
  <w:style w:type="paragraph" w:styleId="Kazalovsebine5">
    <w:name w:val="toc 5"/>
    <w:basedOn w:val="Navaden"/>
    <w:next w:val="Navaden"/>
    <w:semiHidden/>
    <w:rsid w:val="002A55A6"/>
    <w:pPr>
      <w:spacing w:after="0"/>
      <w:ind w:left="800"/>
    </w:pPr>
    <w:rPr>
      <w:rFonts w:ascii="Calibri" w:hAnsi="Calibri" w:cs="Calibri"/>
    </w:rPr>
  </w:style>
  <w:style w:type="paragraph" w:styleId="Kazalovsebine6">
    <w:name w:val="toc 6"/>
    <w:basedOn w:val="Navaden"/>
    <w:next w:val="Navaden"/>
    <w:semiHidden/>
    <w:rsid w:val="002A55A6"/>
    <w:pPr>
      <w:spacing w:after="0"/>
      <w:ind w:left="1000"/>
    </w:pPr>
    <w:rPr>
      <w:rFonts w:ascii="Calibri" w:hAnsi="Calibri" w:cs="Calibri"/>
    </w:rPr>
  </w:style>
  <w:style w:type="paragraph" w:styleId="Kazalovsebine7">
    <w:name w:val="toc 7"/>
    <w:basedOn w:val="Navaden"/>
    <w:next w:val="Navaden"/>
    <w:semiHidden/>
    <w:rsid w:val="002A55A6"/>
    <w:pPr>
      <w:spacing w:after="0"/>
      <w:ind w:left="1200"/>
    </w:pPr>
    <w:rPr>
      <w:rFonts w:ascii="Calibri" w:hAnsi="Calibri" w:cs="Calibri"/>
    </w:rPr>
  </w:style>
  <w:style w:type="paragraph" w:styleId="Kazalovsebine8">
    <w:name w:val="toc 8"/>
    <w:basedOn w:val="Navaden"/>
    <w:next w:val="Navaden"/>
    <w:semiHidden/>
    <w:rsid w:val="002A55A6"/>
    <w:pPr>
      <w:spacing w:after="0"/>
      <w:ind w:left="1400"/>
    </w:pPr>
    <w:rPr>
      <w:rFonts w:ascii="Calibri" w:hAnsi="Calibri" w:cs="Calibri"/>
    </w:rPr>
  </w:style>
  <w:style w:type="paragraph" w:styleId="Kazalovsebine9">
    <w:name w:val="toc 9"/>
    <w:basedOn w:val="Navaden"/>
    <w:next w:val="Navaden"/>
    <w:semiHidden/>
    <w:rsid w:val="002A55A6"/>
    <w:pPr>
      <w:spacing w:after="0"/>
      <w:ind w:left="1600"/>
    </w:pPr>
    <w:rPr>
      <w:rFonts w:ascii="Calibri" w:hAnsi="Calibri" w:cs="Calibri"/>
    </w:rPr>
  </w:style>
  <w:style w:type="paragraph" w:styleId="Kazalovirov">
    <w:name w:val="table of authorities"/>
    <w:basedOn w:val="Navaden"/>
    <w:next w:val="Navaden"/>
    <w:semiHidden/>
    <w:rsid w:val="002A55A6"/>
    <w:pPr>
      <w:tabs>
        <w:tab w:val="right" w:leader="dot" w:pos="9355"/>
      </w:tabs>
      <w:ind w:left="220" w:hanging="220"/>
    </w:pPr>
  </w:style>
  <w:style w:type="paragraph" w:styleId="Kazaloslik">
    <w:name w:val="table of figures"/>
    <w:basedOn w:val="Navaden"/>
    <w:next w:val="Navaden"/>
    <w:semiHidden/>
    <w:rsid w:val="002A55A6"/>
    <w:pPr>
      <w:tabs>
        <w:tab w:val="right" w:leader="dot" w:pos="9355"/>
      </w:tabs>
      <w:ind w:left="440" w:hanging="440"/>
    </w:pPr>
  </w:style>
  <w:style w:type="paragraph" w:styleId="Seznam2">
    <w:name w:val="List 2"/>
    <w:basedOn w:val="Navaden"/>
    <w:rsid w:val="002A55A6"/>
    <w:pPr>
      <w:ind w:left="566" w:hanging="283"/>
    </w:pPr>
  </w:style>
  <w:style w:type="paragraph" w:styleId="Kazalovirov-naslov">
    <w:name w:val="toa heading"/>
    <w:basedOn w:val="Navaden"/>
    <w:next w:val="Navaden"/>
    <w:semiHidden/>
    <w:rsid w:val="002A55A6"/>
    <w:pPr>
      <w:spacing w:before="120"/>
    </w:pPr>
    <w:rPr>
      <w:b/>
      <w:sz w:val="24"/>
    </w:rPr>
  </w:style>
  <w:style w:type="paragraph" w:styleId="Telobesedila">
    <w:name w:val="Body Text"/>
    <w:basedOn w:val="Navaden"/>
    <w:link w:val="TelobesedilaZnak"/>
    <w:rsid w:val="002A55A6"/>
    <w:rPr>
      <w:b/>
    </w:rPr>
  </w:style>
  <w:style w:type="paragraph" w:styleId="Oznaenseznam">
    <w:name w:val="List Bullet"/>
    <w:basedOn w:val="Navaden"/>
    <w:rsid w:val="005C7A96"/>
    <w:pPr>
      <w:numPr>
        <w:numId w:val="2"/>
      </w:numPr>
    </w:pPr>
  </w:style>
  <w:style w:type="paragraph" w:styleId="Navadensplet">
    <w:name w:val="Normal (Web)"/>
    <w:basedOn w:val="Navaden"/>
    <w:uiPriority w:val="99"/>
    <w:rsid w:val="00F17C29"/>
    <w:pPr>
      <w:spacing w:before="100" w:beforeAutospacing="1" w:after="100" w:afterAutospacing="1" w:line="240" w:lineRule="auto"/>
    </w:pPr>
    <w:rPr>
      <w:rFonts w:ascii="Times New Roman" w:hAnsi="Times New Roman"/>
      <w:sz w:val="24"/>
      <w:szCs w:val="24"/>
    </w:rPr>
  </w:style>
  <w:style w:type="table" w:styleId="Tabelamrea">
    <w:name w:val="Table Grid"/>
    <w:basedOn w:val="Navadnatabela"/>
    <w:rsid w:val="00236BAE"/>
    <w:pPr>
      <w:spacing w:line="300" w:lineRule="atLeast"/>
      <w:jc w:val="center"/>
    </w:pPr>
    <w:rPr>
      <w:rFonts w:ascii="Verdana" w:hAnsi="Verdana"/>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semiHidden/>
    <w:rsid w:val="00DD4FFD"/>
  </w:style>
  <w:style w:type="character" w:styleId="Sprotnaopomba-sklic">
    <w:name w:val="footnote reference"/>
    <w:semiHidden/>
    <w:rsid w:val="00DD4FFD"/>
    <w:rPr>
      <w:vertAlign w:val="superscript"/>
    </w:rPr>
  </w:style>
  <w:style w:type="paragraph" w:styleId="Otevilenseznam">
    <w:name w:val="List Number"/>
    <w:basedOn w:val="Navaden"/>
    <w:rsid w:val="005C7A96"/>
    <w:pPr>
      <w:numPr>
        <w:numId w:val="3"/>
      </w:numPr>
    </w:pPr>
  </w:style>
  <w:style w:type="paragraph" w:styleId="Napis">
    <w:name w:val="caption"/>
    <w:basedOn w:val="Navaden"/>
    <w:next w:val="Navaden"/>
    <w:autoRedefine/>
    <w:qFormat/>
    <w:rsid w:val="00F30126"/>
    <w:pPr>
      <w:spacing w:line="240" w:lineRule="auto"/>
      <w:jc w:val="center"/>
    </w:pPr>
    <w:rPr>
      <w:bCs/>
      <w:sz w:val="16"/>
    </w:rPr>
  </w:style>
  <w:style w:type="character" w:styleId="Hiperpovezava">
    <w:name w:val="Hyperlink"/>
    <w:uiPriority w:val="99"/>
    <w:rsid w:val="00032AD4"/>
    <w:rPr>
      <w:color w:val="0000FF"/>
      <w:u w:val="single"/>
    </w:rPr>
  </w:style>
  <w:style w:type="paragraph" w:styleId="Besedilooblaka">
    <w:name w:val="Balloon Text"/>
    <w:basedOn w:val="Navaden"/>
    <w:semiHidden/>
    <w:rsid w:val="00DE2FFC"/>
    <w:rPr>
      <w:rFonts w:ascii="Tahoma" w:hAnsi="Tahoma" w:cs="Tahoma"/>
      <w:sz w:val="16"/>
      <w:szCs w:val="16"/>
    </w:rPr>
  </w:style>
  <w:style w:type="paragraph" w:styleId="Odstavekseznama">
    <w:name w:val="List Paragraph"/>
    <w:basedOn w:val="Navaden"/>
    <w:link w:val="OdstavekseznamaZnak"/>
    <w:uiPriority w:val="34"/>
    <w:qFormat/>
    <w:rsid w:val="0014697E"/>
    <w:pPr>
      <w:ind w:left="720"/>
      <w:contextualSpacing/>
    </w:pPr>
  </w:style>
  <w:style w:type="character" w:customStyle="1" w:styleId="NogaZnak">
    <w:name w:val="Noga Znak"/>
    <w:link w:val="Noga"/>
    <w:uiPriority w:val="99"/>
    <w:rsid w:val="00DD70E4"/>
    <w:rPr>
      <w:rFonts w:ascii="Arial" w:eastAsia="Calibri" w:hAnsi="Arial"/>
      <w:color w:val="000000"/>
      <w:sz w:val="16"/>
      <w:szCs w:val="22"/>
      <w:lang w:val="en-GB" w:eastAsia="en-US"/>
    </w:rPr>
  </w:style>
  <w:style w:type="paragraph" w:styleId="Naslov">
    <w:name w:val="Title"/>
    <w:basedOn w:val="Navaden"/>
    <w:next w:val="Navaden"/>
    <w:link w:val="NaslovZnak"/>
    <w:autoRedefine/>
    <w:qFormat/>
    <w:rsid w:val="009005AC"/>
    <w:pPr>
      <w:spacing w:before="120" w:after="360"/>
    </w:pPr>
    <w:rPr>
      <w:b/>
      <w:bCs/>
      <w:spacing w:val="-10"/>
      <w:kern w:val="28"/>
      <w:sz w:val="44"/>
      <w:szCs w:val="56"/>
    </w:rPr>
  </w:style>
  <w:style w:type="character" w:customStyle="1" w:styleId="NaslovZnak">
    <w:name w:val="Naslov Znak"/>
    <w:link w:val="Naslov"/>
    <w:rsid w:val="009005AC"/>
    <w:rPr>
      <w:rFonts w:ascii="Arial" w:eastAsia="Calibri" w:hAnsi="Arial"/>
      <w:b/>
      <w:bCs/>
      <w:spacing w:val="-10"/>
      <w:kern w:val="28"/>
      <w:sz w:val="44"/>
      <w:szCs w:val="56"/>
      <w:lang w:eastAsia="en-US"/>
    </w:rPr>
  </w:style>
  <w:style w:type="paragraph" w:styleId="NaslovTOC">
    <w:name w:val="TOC Heading"/>
    <w:basedOn w:val="Naslov1"/>
    <w:next w:val="Navaden"/>
    <w:uiPriority w:val="39"/>
    <w:unhideWhenUsed/>
    <w:qFormat/>
    <w:rsid w:val="000D474F"/>
    <w:pPr>
      <w:keepLines/>
      <w:numPr>
        <w:numId w:val="0"/>
      </w:numPr>
      <w:tabs>
        <w:tab w:val="clear" w:pos="851"/>
      </w:tabs>
      <w:spacing w:before="480" w:after="0" w:line="276" w:lineRule="auto"/>
      <w:outlineLvl w:val="9"/>
    </w:pPr>
    <w:rPr>
      <w:rFonts w:cs="Times New Roman"/>
      <w:bCs/>
      <w:color w:val="000000"/>
      <w:kern w:val="0"/>
      <w:szCs w:val="28"/>
      <w:lang w:val="en-US"/>
    </w:rPr>
  </w:style>
  <w:style w:type="character" w:customStyle="1" w:styleId="TelobesedilaZnak">
    <w:name w:val="Telo besedila Znak"/>
    <w:link w:val="Telobesedila"/>
    <w:rsid w:val="00500C93"/>
    <w:rPr>
      <w:rFonts w:ascii="Arial" w:hAnsi="Arial"/>
      <w:b/>
    </w:rPr>
  </w:style>
  <w:style w:type="paragraph" w:customStyle="1" w:styleId="Naslov11">
    <w:name w:val="Naslov 11"/>
    <w:basedOn w:val="Navaden"/>
    <w:uiPriority w:val="99"/>
    <w:rsid w:val="00125CF8"/>
    <w:pPr>
      <w:autoSpaceDE w:val="0"/>
      <w:adjustRightInd w:val="0"/>
      <w:spacing w:after="120" w:line="288" w:lineRule="auto"/>
      <w:textAlignment w:val="center"/>
    </w:pPr>
    <w:rPr>
      <w:rFonts w:ascii="Acumin Pro" w:eastAsia="Times New Roman" w:hAnsi="Acumin Pro" w:cs="Acumin Pro"/>
      <w:b/>
      <w:bCs/>
      <w:color w:val="000000"/>
      <w:sz w:val="18"/>
      <w:szCs w:val="18"/>
      <w:lang w:val="en-US" w:eastAsia="sl-SI"/>
    </w:rPr>
  </w:style>
  <w:style w:type="character" w:styleId="SledenaHiperpovezava">
    <w:name w:val="FollowedHyperlink"/>
    <w:basedOn w:val="Privzetapisavaodstavka"/>
    <w:semiHidden/>
    <w:unhideWhenUsed/>
    <w:rsid w:val="00125CF8"/>
    <w:rPr>
      <w:color w:val="954F72" w:themeColor="followedHyperlink"/>
      <w:u w:val="single"/>
    </w:rPr>
  </w:style>
  <w:style w:type="paragraph" w:customStyle="1" w:styleId="BasicParagraph">
    <w:name w:val="[Basic Paragraph]"/>
    <w:basedOn w:val="Navaden"/>
    <w:uiPriority w:val="99"/>
    <w:rsid w:val="00125CF8"/>
    <w:pPr>
      <w:suppressAutoHyphens w:val="0"/>
      <w:autoSpaceDE w:val="0"/>
      <w:adjustRightInd w:val="0"/>
      <w:spacing w:after="0" w:line="288" w:lineRule="auto"/>
      <w:textAlignment w:val="center"/>
    </w:pPr>
    <w:rPr>
      <w:rFonts w:ascii="MinionPro-Regular" w:eastAsia="Times New Roman" w:hAnsi="MinionPro-Regular" w:cs="MinionPro-Regular"/>
      <w:color w:val="000000"/>
      <w:sz w:val="24"/>
      <w:szCs w:val="24"/>
      <w:lang w:val="en-US" w:eastAsia="sl-SI"/>
    </w:rPr>
  </w:style>
  <w:style w:type="paragraph" w:customStyle="1" w:styleId="Podatki">
    <w:name w:val="Podatki"/>
    <w:basedOn w:val="Navaden"/>
    <w:rsid w:val="006B5FC7"/>
    <w:pPr>
      <w:suppressAutoHyphens w:val="0"/>
      <w:autoSpaceDN/>
      <w:spacing w:after="0" w:line="240" w:lineRule="auto"/>
      <w:textAlignment w:val="auto"/>
    </w:pPr>
    <w:rPr>
      <w:rFonts w:eastAsia="Times New Roman"/>
      <w:sz w:val="20"/>
      <w:szCs w:val="24"/>
      <w:lang w:eastAsia="sl-SI"/>
    </w:rPr>
  </w:style>
  <w:style w:type="paragraph" w:customStyle="1" w:styleId="Naslov10">
    <w:name w:val="Naslov1"/>
    <w:basedOn w:val="Navaden"/>
    <w:rsid w:val="006B5FC7"/>
    <w:pPr>
      <w:suppressAutoHyphens w:val="0"/>
      <w:autoSpaceDN/>
      <w:spacing w:after="0" w:line="240" w:lineRule="auto"/>
      <w:textAlignment w:val="auto"/>
    </w:pPr>
    <w:rPr>
      <w:rFonts w:eastAsia="Times New Roman"/>
      <w:b/>
      <w:sz w:val="24"/>
      <w:szCs w:val="24"/>
      <w:lang w:eastAsia="sl-SI"/>
    </w:rPr>
  </w:style>
  <w:style w:type="paragraph" w:customStyle="1" w:styleId="Zadeva">
    <w:name w:val="Zadeva"/>
    <w:basedOn w:val="Navaden"/>
    <w:rsid w:val="006B5FC7"/>
    <w:pPr>
      <w:suppressAutoHyphens w:val="0"/>
      <w:autoSpaceDN/>
      <w:spacing w:after="0" w:line="240" w:lineRule="auto"/>
      <w:textAlignment w:val="auto"/>
    </w:pPr>
    <w:rPr>
      <w:rFonts w:eastAsia="Times New Roman"/>
      <w:sz w:val="24"/>
      <w:szCs w:val="24"/>
      <w:lang w:eastAsia="sl-SI"/>
    </w:rPr>
  </w:style>
  <w:style w:type="paragraph" w:customStyle="1" w:styleId="Podpis1">
    <w:name w:val="Podpis1"/>
    <w:basedOn w:val="Navaden"/>
    <w:rsid w:val="006B5FC7"/>
    <w:pPr>
      <w:framePr w:hSpace="142" w:wrap="around" w:vAnchor="text" w:hAnchor="text" w:x="3545" w:y="1"/>
      <w:suppressAutoHyphens w:val="0"/>
      <w:autoSpaceDN/>
      <w:spacing w:after="0" w:line="480" w:lineRule="auto"/>
      <w:suppressOverlap/>
      <w:jc w:val="center"/>
      <w:textAlignment w:val="auto"/>
    </w:pPr>
    <w:rPr>
      <w:rFonts w:eastAsia="Times New Roman"/>
      <w:szCs w:val="24"/>
      <w:lang w:eastAsia="sl-SI"/>
    </w:rPr>
  </w:style>
  <w:style w:type="numbering" w:customStyle="1" w:styleId="Priloge">
    <w:name w:val="Priloge"/>
    <w:rsid w:val="006B5FC7"/>
    <w:pPr>
      <w:numPr>
        <w:numId w:val="4"/>
      </w:numPr>
    </w:pPr>
  </w:style>
  <w:style w:type="character" w:customStyle="1" w:styleId="GlavaZnak">
    <w:name w:val="Glava Znak"/>
    <w:basedOn w:val="Privzetapisavaodstavka"/>
    <w:link w:val="Glava"/>
    <w:uiPriority w:val="99"/>
    <w:rsid w:val="006B5FC7"/>
    <w:rPr>
      <w:rFonts w:ascii="Arial" w:eastAsia="Calibri" w:hAnsi="Arial"/>
      <w:sz w:val="16"/>
      <w:szCs w:val="22"/>
      <w:lang w:val="en-GB" w:eastAsia="en-US"/>
    </w:rPr>
  </w:style>
  <w:style w:type="paragraph" w:customStyle="1" w:styleId="Default">
    <w:name w:val="Default"/>
    <w:rsid w:val="00974665"/>
    <w:pPr>
      <w:autoSpaceDE w:val="0"/>
      <w:autoSpaceDN w:val="0"/>
      <w:adjustRightInd w:val="0"/>
    </w:pPr>
    <w:rPr>
      <w:rFonts w:ascii="Arial" w:hAnsi="Arial" w:cs="Arial"/>
      <w:color w:val="000000"/>
      <w:sz w:val="24"/>
      <w:szCs w:val="24"/>
    </w:rPr>
  </w:style>
  <w:style w:type="character" w:customStyle="1" w:styleId="wacimagecontainer">
    <w:name w:val="wacimagecontainer"/>
    <w:basedOn w:val="Privzetapisavaodstavka"/>
    <w:rsid w:val="00B40D97"/>
  </w:style>
  <w:style w:type="character" w:customStyle="1" w:styleId="OdstavekseznamaZnak">
    <w:name w:val="Odstavek seznama Znak"/>
    <w:basedOn w:val="Privzetapisavaodstavka"/>
    <w:link w:val="Odstavekseznama"/>
    <w:uiPriority w:val="34"/>
    <w:rsid w:val="00492EAA"/>
    <w:rPr>
      <w:rFonts w:ascii="Arial" w:eastAsia="Calibri" w:hAnsi="Arial"/>
      <w:sz w:val="22"/>
      <w:szCs w:val="22"/>
      <w:lang w:eastAsia="en-US"/>
    </w:rPr>
  </w:style>
  <w:style w:type="character" w:customStyle="1" w:styleId="normaltextrun">
    <w:name w:val="normaltextrun"/>
    <w:basedOn w:val="Privzetapisavaodstavka"/>
    <w:rsid w:val="00E172DC"/>
  </w:style>
  <w:style w:type="paragraph" w:customStyle="1" w:styleId="paragraph">
    <w:name w:val="paragraph"/>
    <w:basedOn w:val="Navaden"/>
    <w:rsid w:val="005E3FFD"/>
    <w:pPr>
      <w:suppressAutoHyphens w:val="0"/>
      <w:autoSpaceDN/>
      <w:spacing w:before="100" w:beforeAutospacing="1" w:after="100" w:afterAutospacing="1" w:line="240" w:lineRule="auto"/>
      <w:textAlignment w:val="auto"/>
    </w:pPr>
    <w:rPr>
      <w:rFonts w:ascii="Times New Roman" w:eastAsia="Times New Roman" w:hAnsi="Times New Roman"/>
      <w:sz w:val="24"/>
      <w:szCs w:val="24"/>
      <w:lang w:eastAsia="sl-SI"/>
    </w:rPr>
  </w:style>
  <w:style w:type="character" w:customStyle="1" w:styleId="eop">
    <w:name w:val="eop"/>
    <w:basedOn w:val="Privzetapisavaodstavka"/>
    <w:rsid w:val="005E3FFD"/>
  </w:style>
  <w:style w:type="character" w:customStyle="1" w:styleId="Naslov2Znak">
    <w:name w:val="Naslov 2 Znak"/>
    <w:basedOn w:val="Privzetapisavaodstavka"/>
    <w:link w:val="Naslov2"/>
    <w:rsid w:val="00F418AA"/>
    <w:rPr>
      <w:rFonts w:ascii="Arial" w:eastAsia="Calibri" w:hAnsi="Arial" w:cs="Arial"/>
      <w:b/>
      <w:sz w:val="24"/>
      <w:szCs w:val="24"/>
      <w:lang w:eastAsia="en-US"/>
    </w:rPr>
  </w:style>
  <w:style w:type="paragraph" w:styleId="Revizija">
    <w:name w:val="Revision"/>
    <w:hidden/>
    <w:uiPriority w:val="99"/>
    <w:semiHidden/>
    <w:rsid w:val="00B45C68"/>
    <w:rPr>
      <w:rFonts w:ascii="Arial" w:eastAsia="Calibri" w:hAnsi="Arial"/>
      <w:sz w:val="22"/>
      <w:szCs w:val="22"/>
      <w:lang w:eastAsia="en-US"/>
    </w:rPr>
  </w:style>
  <w:style w:type="paragraph" w:styleId="Pripombabesedilo">
    <w:name w:val="annotation text"/>
    <w:basedOn w:val="Navaden"/>
    <w:link w:val="PripombabesediloZnak"/>
    <w:semiHidden/>
    <w:unhideWhenUsed/>
    <w:pPr>
      <w:spacing w:line="240" w:lineRule="auto"/>
    </w:pPr>
    <w:rPr>
      <w:sz w:val="20"/>
      <w:szCs w:val="20"/>
    </w:rPr>
  </w:style>
  <w:style w:type="character" w:customStyle="1" w:styleId="PripombabesediloZnak">
    <w:name w:val="Pripomba – besedilo Znak"/>
    <w:basedOn w:val="Privzetapisavaodstavka"/>
    <w:link w:val="Pripombabesedilo"/>
    <w:rPr>
      <w:rFonts w:ascii="Arial" w:eastAsia="Calibri" w:hAnsi="Arial"/>
      <w:lang w:eastAsia="en-US"/>
    </w:rPr>
  </w:style>
  <w:style w:type="character" w:styleId="Pripombasklic">
    <w:name w:val="annotation reference"/>
    <w:basedOn w:val="Privzetapisavaodstavka"/>
    <w:semiHidden/>
    <w:unhideWhenUsed/>
    <w:rPr>
      <w:sz w:val="16"/>
      <w:szCs w:val="16"/>
    </w:rPr>
  </w:style>
  <w:style w:type="character" w:customStyle="1" w:styleId="CommentReference1">
    <w:name w:val="Comment Reference1"/>
    <w:basedOn w:val="Privzetapisavaodstavka"/>
    <w:semiHidden/>
    <w:unhideWhenUsed/>
    <w:rsid w:val="00A851D6"/>
    <w:rPr>
      <w:sz w:val="16"/>
      <w:szCs w:val="16"/>
    </w:rPr>
  </w:style>
  <w:style w:type="paragraph" w:customStyle="1" w:styleId="CommentText1">
    <w:name w:val="Comment Text1"/>
    <w:basedOn w:val="Navaden"/>
    <w:unhideWhenUsed/>
    <w:rsid w:val="00A851D6"/>
    <w:pPr>
      <w:spacing w:line="240" w:lineRule="auto"/>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518569">
      <w:bodyDiv w:val="1"/>
      <w:marLeft w:val="0"/>
      <w:marRight w:val="0"/>
      <w:marTop w:val="0"/>
      <w:marBottom w:val="0"/>
      <w:divBdr>
        <w:top w:val="none" w:sz="0" w:space="0" w:color="auto"/>
        <w:left w:val="none" w:sz="0" w:space="0" w:color="auto"/>
        <w:bottom w:val="none" w:sz="0" w:space="0" w:color="auto"/>
        <w:right w:val="none" w:sz="0" w:space="0" w:color="auto"/>
      </w:divBdr>
    </w:div>
    <w:div w:id="93402678">
      <w:bodyDiv w:val="1"/>
      <w:marLeft w:val="0"/>
      <w:marRight w:val="0"/>
      <w:marTop w:val="0"/>
      <w:marBottom w:val="0"/>
      <w:divBdr>
        <w:top w:val="none" w:sz="0" w:space="0" w:color="auto"/>
        <w:left w:val="none" w:sz="0" w:space="0" w:color="auto"/>
        <w:bottom w:val="none" w:sz="0" w:space="0" w:color="auto"/>
        <w:right w:val="none" w:sz="0" w:space="0" w:color="auto"/>
      </w:divBdr>
    </w:div>
    <w:div w:id="201598452">
      <w:bodyDiv w:val="1"/>
      <w:marLeft w:val="0"/>
      <w:marRight w:val="0"/>
      <w:marTop w:val="0"/>
      <w:marBottom w:val="0"/>
      <w:divBdr>
        <w:top w:val="none" w:sz="0" w:space="0" w:color="auto"/>
        <w:left w:val="none" w:sz="0" w:space="0" w:color="auto"/>
        <w:bottom w:val="none" w:sz="0" w:space="0" w:color="auto"/>
        <w:right w:val="none" w:sz="0" w:space="0" w:color="auto"/>
      </w:divBdr>
      <w:divsChild>
        <w:div w:id="222640699">
          <w:marLeft w:val="0"/>
          <w:marRight w:val="0"/>
          <w:marTop w:val="0"/>
          <w:marBottom w:val="0"/>
          <w:divBdr>
            <w:top w:val="none" w:sz="0" w:space="0" w:color="auto"/>
            <w:left w:val="none" w:sz="0" w:space="0" w:color="auto"/>
            <w:bottom w:val="none" w:sz="0" w:space="0" w:color="auto"/>
            <w:right w:val="none" w:sz="0" w:space="0" w:color="auto"/>
          </w:divBdr>
        </w:div>
        <w:div w:id="252666140">
          <w:marLeft w:val="0"/>
          <w:marRight w:val="0"/>
          <w:marTop w:val="0"/>
          <w:marBottom w:val="0"/>
          <w:divBdr>
            <w:top w:val="none" w:sz="0" w:space="0" w:color="auto"/>
            <w:left w:val="none" w:sz="0" w:space="0" w:color="auto"/>
            <w:bottom w:val="none" w:sz="0" w:space="0" w:color="auto"/>
            <w:right w:val="none" w:sz="0" w:space="0" w:color="auto"/>
          </w:divBdr>
        </w:div>
        <w:div w:id="308941551">
          <w:marLeft w:val="0"/>
          <w:marRight w:val="0"/>
          <w:marTop w:val="0"/>
          <w:marBottom w:val="0"/>
          <w:divBdr>
            <w:top w:val="none" w:sz="0" w:space="0" w:color="auto"/>
            <w:left w:val="none" w:sz="0" w:space="0" w:color="auto"/>
            <w:bottom w:val="none" w:sz="0" w:space="0" w:color="auto"/>
            <w:right w:val="none" w:sz="0" w:space="0" w:color="auto"/>
          </w:divBdr>
        </w:div>
        <w:div w:id="387919840">
          <w:marLeft w:val="0"/>
          <w:marRight w:val="0"/>
          <w:marTop w:val="0"/>
          <w:marBottom w:val="0"/>
          <w:divBdr>
            <w:top w:val="none" w:sz="0" w:space="0" w:color="auto"/>
            <w:left w:val="none" w:sz="0" w:space="0" w:color="auto"/>
            <w:bottom w:val="none" w:sz="0" w:space="0" w:color="auto"/>
            <w:right w:val="none" w:sz="0" w:space="0" w:color="auto"/>
          </w:divBdr>
        </w:div>
        <w:div w:id="758211740">
          <w:marLeft w:val="0"/>
          <w:marRight w:val="0"/>
          <w:marTop w:val="0"/>
          <w:marBottom w:val="0"/>
          <w:divBdr>
            <w:top w:val="none" w:sz="0" w:space="0" w:color="auto"/>
            <w:left w:val="none" w:sz="0" w:space="0" w:color="auto"/>
            <w:bottom w:val="none" w:sz="0" w:space="0" w:color="auto"/>
            <w:right w:val="none" w:sz="0" w:space="0" w:color="auto"/>
          </w:divBdr>
        </w:div>
        <w:div w:id="815074457">
          <w:marLeft w:val="0"/>
          <w:marRight w:val="0"/>
          <w:marTop w:val="0"/>
          <w:marBottom w:val="0"/>
          <w:divBdr>
            <w:top w:val="none" w:sz="0" w:space="0" w:color="auto"/>
            <w:left w:val="none" w:sz="0" w:space="0" w:color="auto"/>
            <w:bottom w:val="none" w:sz="0" w:space="0" w:color="auto"/>
            <w:right w:val="none" w:sz="0" w:space="0" w:color="auto"/>
          </w:divBdr>
        </w:div>
        <w:div w:id="929312070">
          <w:marLeft w:val="0"/>
          <w:marRight w:val="0"/>
          <w:marTop w:val="0"/>
          <w:marBottom w:val="0"/>
          <w:divBdr>
            <w:top w:val="none" w:sz="0" w:space="0" w:color="auto"/>
            <w:left w:val="none" w:sz="0" w:space="0" w:color="auto"/>
            <w:bottom w:val="none" w:sz="0" w:space="0" w:color="auto"/>
            <w:right w:val="none" w:sz="0" w:space="0" w:color="auto"/>
          </w:divBdr>
        </w:div>
        <w:div w:id="1113129496">
          <w:marLeft w:val="0"/>
          <w:marRight w:val="0"/>
          <w:marTop w:val="0"/>
          <w:marBottom w:val="0"/>
          <w:divBdr>
            <w:top w:val="none" w:sz="0" w:space="0" w:color="auto"/>
            <w:left w:val="none" w:sz="0" w:space="0" w:color="auto"/>
            <w:bottom w:val="none" w:sz="0" w:space="0" w:color="auto"/>
            <w:right w:val="none" w:sz="0" w:space="0" w:color="auto"/>
          </w:divBdr>
        </w:div>
        <w:div w:id="1271812177">
          <w:marLeft w:val="0"/>
          <w:marRight w:val="0"/>
          <w:marTop w:val="0"/>
          <w:marBottom w:val="0"/>
          <w:divBdr>
            <w:top w:val="none" w:sz="0" w:space="0" w:color="auto"/>
            <w:left w:val="none" w:sz="0" w:space="0" w:color="auto"/>
            <w:bottom w:val="none" w:sz="0" w:space="0" w:color="auto"/>
            <w:right w:val="none" w:sz="0" w:space="0" w:color="auto"/>
          </w:divBdr>
        </w:div>
        <w:div w:id="1527448732">
          <w:marLeft w:val="0"/>
          <w:marRight w:val="0"/>
          <w:marTop w:val="0"/>
          <w:marBottom w:val="0"/>
          <w:divBdr>
            <w:top w:val="none" w:sz="0" w:space="0" w:color="auto"/>
            <w:left w:val="none" w:sz="0" w:space="0" w:color="auto"/>
            <w:bottom w:val="none" w:sz="0" w:space="0" w:color="auto"/>
            <w:right w:val="none" w:sz="0" w:space="0" w:color="auto"/>
          </w:divBdr>
        </w:div>
        <w:div w:id="1577671677">
          <w:marLeft w:val="0"/>
          <w:marRight w:val="0"/>
          <w:marTop w:val="0"/>
          <w:marBottom w:val="0"/>
          <w:divBdr>
            <w:top w:val="none" w:sz="0" w:space="0" w:color="auto"/>
            <w:left w:val="none" w:sz="0" w:space="0" w:color="auto"/>
            <w:bottom w:val="none" w:sz="0" w:space="0" w:color="auto"/>
            <w:right w:val="none" w:sz="0" w:space="0" w:color="auto"/>
          </w:divBdr>
        </w:div>
        <w:div w:id="1693455502">
          <w:marLeft w:val="0"/>
          <w:marRight w:val="0"/>
          <w:marTop w:val="0"/>
          <w:marBottom w:val="0"/>
          <w:divBdr>
            <w:top w:val="none" w:sz="0" w:space="0" w:color="auto"/>
            <w:left w:val="none" w:sz="0" w:space="0" w:color="auto"/>
            <w:bottom w:val="none" w:sz="0" w:space="0" w:color="auto"/>
            <w:right w:val="none" w:sz="0" w:space="0" w:color="auto"/>
          </w:divBdr>
        </w:div>
        <w:div w:id="1708682991">
          <w:marLeft w:val="0"/>
          <w:marRight w:val="0"/>
          <w:marTop w:val="0"/>
          <w:marBottom w:val="0"/>
          <w:divBdr>
            <w:top w:val="none" w:sz="0" w:space="0" w:color="auto"/>
            <w:left w:val="none" w:sz="0" w:space="0" w:color="auto"/>
            <w:bottom w:val="none" w:sz="0" w:space="0" w:color="auto"/>
            <w:right w:val="none" w:sz="0" w:space="0" w:color="auto"/>
          </w:divBdr>
        </w:div>
        <w:div w:id="1715690087">
          <w:marLeft w:val="0"/>
          <w:marRight w:val="0"/>
          <w:marTop w:val="0"/>
          <w:marBottom w:val="0"/>
          <w:divBdr>
            <w:top w:val="none" w:sz="0" w:space="0" w:color="auto"/>
            <w:left w:val="none" w:sz="0" w:space="0" w:color="auto"/>
            <w:bottom w:val="none" w:sz="0" w:space="0" w:color="auto"/>
            <w:right w:val="none" w:sz="0" w:space="0" w:color="auto"/>
          </w:divBdr>
        </w:div>
        <w:div w:id="1791123926">
          <w:marLeft w:val="0"/>
          <w:marRight w:val="0"/>
          <w:marTop w:val="0"/>
          <w:marBottom w:val="0"/>
          <w:divBdr>
            <w:top w:val="none" w:sz="0" w:space="0" w:color="auto"/>
            <w:left w:val="none" w:sz="0" w:space="0" w:color="auto"/>
            <w:bottom w:val="none" w:sz="0" w:space="0" w:color="auto"/>
            <w:right w:val="none" w:sz="0" w:space="0" w:color="auto"/>
          </w:divBdr>
        </w:div>
        <w:div w:id="1866795579">
          <w:marLeft w:val="0"/>
          <w:marRight w:val="0"/>
          <w:marTop w:val="0"/>
          <w:marBottom w:val="0"/>
          <w:divBdr>
            <w:top w:val="none" w:sz="0" w:space="0" w:color="auto"/>
            <w:left w:val="none" w:sz="0" w:space="0" w:color="auto"/>
            <w:bottom w:val="none" w:sz="0" w:space="0" w:color="auto"/>
            <w:right w:val="none" w:sz="0" w:space="0" w:color="auto"/>
          </w:divBdr>
        </w:div>
        <w:div w:id="1914390995">
          <w:marLeft w:val="0"/>
          <w:marRight w:val="0"/>
          <w:marTop w:val="0"/>
          <w:marBottom w:val="0"/>
          <w:divBdr>
            <w:top w:val="none" w:sz="0" w:space="0" w:color="auto"/>
            <w:left w:val="none" w:sz="0" w:space="0" w:color="auto"/>
            <w:bottom w:val="none" w:sz="0" w:space="0" w:color="auto"/>
            <w:right w:val="none" w:sz="0" w:space="0" w:color="auto"/>
          </w:divBdr>
        </w:div>
        <w:div w:id="1979799798">
          <w:marLeft w:val="0"/>
          <w:marRight w:val="0"/>
          <w:marTop w:val="0"/>
          <w:marBottom w:val="0"/>
          <w:divBdr>
            <w:top w:val="none" w:sz="0" w:space="0" w:color="auto"/>
            <w:left w:val="none" w:sz="0" w:space="0" w:color="auto"/>
            <w:bottom w:val="none" w:sz="0" w:space="0" w:color="auto"/>
            <w:right w:val="none" w:sz="0" w:space="0" w:color="auto"/>
          </w:divBdr>
        </w:div>
      </w:divsChild>
    </w:div>
    <w:div w:id="553204109">
      <w:bodyDiv w:val="1"/>
      <w:marLeft w:val="0"/>
      <w:marRight w:val="0"/>
      <w:marTop w:val="0"/>
      <w:marBottom w:val="0"/>
      <w:divBdr>
        <w:top w:val="none" w:sz="0" w:space="0" w:color="auto"/>
        <w:left w:val="none" w:sz="0" w:space="0" w:color="auto"/>
        <w:bottom w:val="none" w:sz="0" w:space="0" w:color="auto"/>
        <w:right w:val="none" w:sz="0" w:space="0" w:color="auto"/>
      </w:divBdr>
    </w:div>
    <w:div w:id="579558634">
      <w:bodyDiv w:val="1"/>
      <w:marLeft w:val="0"/>
      <w:marRight w:val="0"/>
      <w:marTop w:val="0"/>
      <w:marBottom w:val="0"/>
      <w:divBdr>
        <w:top w:val="none" w:sz="0" w:space="0" w:color="auto"/>
        <w:left w:val="none" w:sz="0" w:space="0" w:color="auto"/>
        <w:bottom w:val="none" w:sz="0" w:space="0" w:color="auto"/>
        <w:right w:val="none" w:sz="0" w:space="0" w:color="auto"/>
      </w:divBdr>
    </w:div>
    <w:div w:id="590086904">
      <w:bodyDiv w:val="1"/>
      <w:marLeft w:val="0"/>
      <w:marRight w:val="0"/>
      <w:marTop w:val="0"/>
      <w:marBottom w:val="0"/>
      <w:divBdr>
        <w:top w:val="none" w:sz="0" w:space="0" w:color="auto"/>
        <w:left w:val="none" w:sz="0" w:space="0" w:color="auto"/>
        <w:bottom w:val="none" w:sz="0" w:space="0" w:color="auto"/>
        <w:right w:val="none" w:sz="0" w:space="0" w:color="auto"/>
      </w:divBdr>
    </w:div>
    <w:div w:id="962266706">
      <w:bodyDiv w:val="1"/>
      <w:marLeft w:val="0"/>
      <w:marRight w:val="0"/>
      <w:marTop w:val="0"/>
      <w:marBottom w:val="0"/>
      <w:divBdr>
        <w:top w:val="none" w:sz="0" w:space="0" w:color="auto"/>
        <w:left w:val="none" w:sz="0" w:space="0" w:color="auto"/>
        <w:bottom w:val="none" w:sz="0" w:space="0" w:color="auto"/>
        <w:right w:val="none" w:sz="0" w:space="0" w:color="auto"/>
      </w:divBdr>
    </w:div>
    <w:div w:id="1002438738">
      <w:bodyDiv w:val="1"/>
      <w:marLeft w:val="0"/>
      <w:marRight w:val="0"/>
      <w:marTop w:val="0"/>
      <w:marBottom w:val="0"/>
      <w:divBdr>
        <w:top w:val="none" w:sz="0" w:space="0" w:color="auto"/>
        <w:left w:val="none" w:sz="0" w:space="0" w:color="auto"/>
        <w:bottom w:val="none" w:sz="0" w:space="0" w:color="auto"/>
        <w:right w:val="none" w:sz="0" w:space="0" w:color="auto"/>
      </w:divBdr>
      <w:divsChild>
        <w:div w:id="31344450">
          <w:marLeft w:val="0"/>
          <w:marRight w:val="0"/>
          <w:marTop w:val="0"/>
          <w:marBottom w:val="0"/>
          <w:divBdr>
            <w:top w:val="none" w:sz="0" w:space="0" w:color="auto"/>
            <w:left w:val="none" w:sz="0" w:space="0" w:color="auto"/>
            <w:bottom w:val="none" w:sz="0" w:space="0" w:color="auto"/>
            <w:right w:val="none" w:sz="0" w:space="0" w:color="auto"/>
          </w:divBdr>
        </w:div>
        <w:div w:id="958800355">
          <w:marLeft w:val="0"/>
          <w:marRight w:val="0"/>
          <w:marTop w:val="0"/>
          <w:marBottom w:val="0"/>
          <w:divBdr>
            <w:top w:val="none" w:sz="0" w:space="0" w:color="auto"/>
            <w:left w:val="none" w:sz="0" w:space="0" w:color="auto"/>
            <w:bottom w:val="none" w:sz="0" w:space="0" w:color="auto"/>
            <w:right w:val="none" w:sz="0" w:space="0" w:color="auto"/>
          </w:divBdr>
        </w:div>
        <w:div w:id="1932811861">
          <w:marLeft w:val="0"/>
          <w:marRight w:val="0"/>
          <w:marTop w:val="0"/>
          <w:marBottom w:val="0"/>
          <w:divBdr>
            <w:top w:val="none" w:sz="0" w:space="0" w:color="auto"/>
            <w:left w:val="none" w:sz="0" w:space="0" w:color="auto"/>
            <w:bottom w:val="none" w:sz="0" w:space="0" w:color="auto"/>
            <w:right w:val="none" w:sz="0" w:space="0" w:color="auto"/>
          </w:divBdr>
        </w:div>
        <w:div w:id="2077891557">
          <w:marLeft w:val="0"/>
          <w:marRight w:val="0"/>
          <w:marTop w:val="0"/>
          <w:marBottom w:val="0"/>
          <w:divBdr>
            <w:top w:val="none" w:sz="0" w:space="0" w:color="auto"/>
            <w:left w:val="none" w:sz="0" w:space="0" w:color="auto"/>
            <w:bottom w:val="none" w:sz="0" w:space="0" w:color="auto"/>
            <w:right w:val="none" w:sz="0" w:space="0" w:color="auto"/>
          </w:divBdr>
        </w:div>
        <w:div w:id="2124689885">
          <w:marLeft w:val="0"/>
          <w:marRight w:val="0"/>
          <w:marTop w:val="0"/>
          <w:marBottom w:val="0"/>
          <w:divBdr>
            <w:top w:val="none" w:sz="0" w:space="0" w:color="auto"/>
            <w:left w:val="none" w:sz="0" w:space="0" w:color="auto"/>
            <w:bottom w:val="none" w:sz="0" w:space="0" w:color="auto"/>
            <w:right w:val="none" w:sz="0" w:space="0" w:color="auto"/>
          </w:divBdr>
        </w:div>
      </w:divsChild>
    </w:div>
    <w:div w:id="1016463387">
      <w:bodyDiv w:val="1"/>
      <w:marLeft w:val="0"/>
      <w:marRight w:val="0"/>
      <w:marTop w:val="0"/>
      <w:marBottom w:val="0"/>
      <w:divBdr>
        <w:top w:val="none" w:sz="0" w:space="0" w:color="auto"/>
        <w:left w:val="none" w:sz="0" w:space="0" w:color="auto"/>
        <w:bottom w:val="none" w:sz="0" w:space="0" w:color="auto"/>
        <w:right w:val="none" w:sz="0" w:space="0" w:color="auto"/>
      </w:divBdr>
      <w:divsChild>
        <w:div w:id="203641734">
          <w:marLeft w:val="0"/>
          <w:marRight w:val="0"/>
          <w:marTop w:val="0"/>
          <w:marBottom w:val="0"/>
          <w:divBdr>
            <w:top w:val="none" w:sz="0" w:space="0" w:color="auto"/>
            <w:left w:val="none" w:sz="0" w:space="0" w:color="auto"/>
            <w:bottom w:val="none" w:sz="0" w:space="0" w:color="auto"/>
            <w:right w:val="none" w:sz="0" w:space="0" w:color="auto"/>
          </w:divBdr>
        </w:div>
        <w:div w:id="587275648">
          <w:marLeft w:val="0"/>
          <w:marRight w:val="0"/>
          <w:marTop w:val="0"/>
          <w:marBottom w:val="0"/>
          <w:divBdr>
            <w:top w:val="none" w:sz="0" w:space="0" w:color="auto"/>
            <w:left w:val="none" w:sz="0" w:space="0" w:color="auto"/>
            <w:bottom w:val="none" w:sz="0" w:space="0" w:color="auto"/>
            <w:right w:val="none" w:sz="0" w:space="0" w:color="auto"/>
          </w:divBdr>
        </w:div>
        <w:div w:id="1246693889">
          <w:marLeft w:val="0"/>
          <w:marRight w:val="0"/>
          <w:marTop w:val="0"/>
          <w:marBottom w:val="0"/>
          <w:divBdr>
            <w:top w:val="none" w:sz="0" w:space="0" w:color="auto"/>
            <w:left w:val="none" w:sz="0" w:space="0" w:color="auto"/>
            <w:bottom w:val="none" w:sz="0" w:space="0" w:color="auto"/>
            <w:right w:val="none" w:sz="0" w:space="0" w:color="auto"/>
          </w:divBdr>
        </w:div>
        <w:div w:id="1375884490">
          <w:marLeft w:val="0"/>
          <w:marRight w:val="0"/>
          <w:marTop w:val="0"/>
          <w:marBottom w:val="0"/>
          <w:divBdr>
            <w:top w:val="none" w:sz="0" w:space="0" w:color="auto"/>
            <w:left w:val="none" w:sz="0" w:space="0" w:color="auto"/>
            <w:bottom w:val="none" w:sz="0" w:space="0" w:color="auto"/>
            <w:right w:val="none" w:sz="0" w:space="0" w:color="auto"/>
          </w:divBdr>
        </w:div>
        <w:div w:id="1562981846">
          <w:marLeft w:val="0"/>
          <w:marRight w:val="0"/>
          <w:marTop w:val="0"/>
          <w:marBottom w:val="0"/>
          <w:divBdr>
            <w:top w:val="none" w:sz="0" w:space="0" w:color="auto"/>
            <w:left w:val="none" w:sz="0" w:space="0" w:color="auto"/>
            <w:bottom w:val="none" w:sz="0" w:space="0" w:color="auto"/>
            <w:right w:val="none" w:sz="0" w:space="0" w:color="auto"/>
          </w:divBdr>
        </w:div>
        <w:div w:id="1624268187">
          <w:marLeft w:val="0"/>
          <w:marRight w:val="0"/>
          <w:marTop w:val="0"/>
          <w:marBottom w:val="0"/>
          <w:divBdr>
            <w:top w:val="none" w:sz="0" w:space="0" w:color="auto"/>
            <w:left w:val="none" w:sz="0" w:space="0" w:color="auto"/>
            <w:bottom w:val="none" w:sz="0" w:space="0" w:color="auto"/>
            <w:right w:val="none" w:sz="0" w:space="0" w:color="auto"/>
          </w:divBdr>
        </w:div>
        <w:div w:id="1653409107">
          <w:marLeft w:val="0"/>
          <w:marRight w:val="0"/>
          <w:marTop w:val="0"/>
          <w:marBottom w:val="0"/>
          <w:divBdr>
            <w:top w:val="none" w:sz="0" w:space="0" w:color="auto"/>
            <w:left w:val="none" w:sz="0" w:space="0" w:color="auto"/>
            <w:bottom w:val="none" w:sz="0" w:space="0" w:color="auto"/>
            <w:right w:val="none" w:sz="0" w:space="0" w:color="auto"/>
          </w:divBdr>
        </w:div>
      </w:divsChild>
    </w:div>
    <w:div w:id="1250970661">
      <w:bodyDiv w:val="1"/>
      <w:marLeft w:val="0"/>
      <w:marRight w:val="0"/>
      <w:marTop w:val="0"/>
      <w:marBottom w:val="0"/>
      <w:divBdr>
        <w:top w:val="none" w:sz="0" w:space="0" w:color="auto"/>
        <w:left w:val="none" w:sz="0" w:space="0" w:color="auto"/>
        <w:bottom w:val="none" w:sz="0" w:space="0" w:color="auto"/>
        <w:right w:val="none" w:sz="0" w:space="0" w:color="auto"/>
      </w:divBdr>
    </w:div>
    <w:div w:id="1901213825">
      <w:bodyDiv w:val="1"/>
      <w:marLeft w:val="0"/>
      <w:marRight w:val="0"/>
      <w:marTop w:val="0"/>
      <w:marBottom w:val="0"/>
      <w:divBdr>
        <w:top w:val="none" w:sz="0" w:space="0" w:color="auto"/>
        <w:left w:val="none" w:sz="0" w:space="0" w:color="auto"/>
        <w:bottom w:val="none" w:sz="0" w:space="0" w:color="auto"/>
        <w:right w:val="none" w:sz="0" w:space="0" w:color="auto"/>
      </w:divBdr>
    </w:div>
    <w:div w:id="1922332625">
      <w:bodyDiv w:val="1"/>
      <w:marLeft w:val="0"/>
      <w:marRight w:val="0"/>
      <w:marTop w:val="0"/>
      <w:marBottom w:val="0"/>
      <w:divBdr>
        <w:top w:val="none" w:sz="0" w:space="0" w:color="auto"/>
        <w:left w:val="none" w:sz="0" w:space="0" w:color="auto"/>
        <w:bottom w:val="none" w:sz="0" w:space="0" w:color="auto"/>
        <w:right w:val="none" w:sz="0" w:space="0" w:color="auto"/>
      </w:divBdr>
    </w:div>
    <w:div w:id="2033803677">
      <w:bodyDiv w:val="1"/>
      <w:marLeft w:val="0"/>
      <w:marRight w:val="0"/>
      <w:marTop w:val="0"/>
      <w:marBottom w:val="0"/>
      <w:divBdr>
        <w:top w:val="none" w:sz="0" w:space="0" w:color="auto"/>
        <w:left w:val="none" w:sz="0" w:space="0" w:color="auto"/>
        <w:bottom w:val="none" w:sz="0" w:space="0" w:color="auto"/>
        <w:right w:val="none" w:sz="0" w:space="0" w:color="auto"/>
      </w:divBdr>
      <w:divsChild>
        <w:div w:id="973631953">
          <w:marLeft w:val="0"/>
          <w:marRight w:val="0"/>
          <w:marTop w:val="0"/>
          <w:marBottom w:val="0"/>
          <w:divBdr>
            <w:top w:val="none" w:sz="0" w:space="0" w:color="auto"/>
            <w:left w:val="none" w:sz="0" w:space="0" w:color="auto"/>
            <w:bottom w:val="none" w:sz="0" w:space="0" w:color="auto"/>
            <w:right w:val="none" w:sz="0" w:space="0" w:color="auto"/>
          </w:divBdr>
        </w:div>
        <w:div w:id="1247806674">
          <w:marLeft w:val="0"/>
          <w:marRight w:val="0"/>
          <w:marTop w:val="0"/>
          <w:marBottom w:val="0"/>
          <w:divBdr>
            <w:top w:val="none" w:sz="0" w:space="0" w:color="auto"/>
            <w:left w:val="none" w:sz="0" w:space="0" w:color="auto"/>
            <w:bottom w:val="none" w:sz="0" w:space="0" w:color="auto"/>
            <w:right w:val="none" w:sz="0" w:space="0" w:color="auto"/>
          </w:divBdr>
        </w:div>
        <w:div w:id="2018073278">
          <w:marLeft w:val="0"/>
          <w:marRight w:val="0"/>
          <w:marTop w:val="0"/>
          <w:marBottom w:val="0"/>
          <w:divBdr>
            <w:top w:val="none" w:sz="0" w:space="0" w:color="auto"/>
            <w:left w:val="none" w:sz="0" w:space="0" w:color="auto"/>
            <w:bottom w:val="none" w:sz="0" w:space="0" w:color="auto"/>
            <w:right w:val="none" w:sz="0" w:space="0" w:color="auto"/>
          </w:divBdr>
        </w:div>
      </w:divsChild>
    </w:div>
    <w:div w:id="20533843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3.xml"/><Relationship Id="rId26" Type="http://schemas.openxmlformats.org/officeDocument/2006/relationships/image" Target="media/image10.jpeg"/><Relationship Id="rId3" Type="http://schemas.openxmlformats.org/officeDocument/2006/relationships/customXml" Target="../customXml/item3.xml"/><Relationship Id="rId21" Type="http://schemas.openxmlformats.org/officeDocument/2006/relationships/oleObject" Target="embeddings/oleObject1.bin"/><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5" Type="http://schemas.openxmlformats.org/officeDocument/2006/relationships/image" Target="media/image9.jpeg"/><Relationship Id="rId33"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7.emf"/><Relationship Id="rId29" Type="http://schemas.openxmlformats.org/officeDocument/2006/relationships/hyperlink" Target="http://www.uradni-list.si/1/objava.jsp?sop=2023-01-2478"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header" Target="header6.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footer" Target="footer4.xml"/><Relationship Id="rId28"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4.xml"/><Relationship Id="rId27" Type="http://schemas.openxmlformats.org/officeDocument/2006/relationships/image" Target="media/image11.png"/><Relationship Id="rId30" Type="http://schemas.openxmlformats.org/officeDocument/2006/relationships/header" Target="header5.xml"/><Relationship Id="rId35" Type="http://schemas.openxmlformats.org/officeDocument/2006/relationships/theme" Target="theme/theme1.xml"/><Relationship Id="rId8" Type="http://schemas.openxmlformats.org/officeDocument/2006/relationships/webSettings" Target="webSettings.xml"/></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2d640e1-263a-400a-bd88-1d57f9800c3f">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DD30FCC24351984EBFA6F3A655C15904" ma:contentTypeVersion="9" ma:contentTypeDescription="Ustvari nov dokument." ma:contentTypeScope="" ma:versionID="1ff0058493c279187947cc5571b768a5">
  <xsd:schema xmlns:xsd="http://www.w3.org/2001/XMLSchema" xmlns:xs="http://www.w3.org/2001/XMLSchema" xmlns:p="http://schemas.microsoft.com/office/2006/metadata/properties" xmlns:ns2="c2d640e1-263a-400a-bd88-1d57f9800c3f" targetNamespace="http://schemas.microsoft.com/office/2006/metadata/properties" ma:root="true" ma:fieldsID="0af11bff0949a5d520d432b693f2e042" ns2:_="">
    <xsd:import namespace="c2d640e1-263a-400a-bd88-1d57f9800c3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2d640e1-263a-400a-bd88-1d57f9800c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Oznake slike" ma:readOnly="false" ma:fieldId="{5cf76f15-5ced-4ddc-b409-7134ff3c332f}" ma:taxonomyMulti="true" ma:sspId="46acdbc5-3abc-4937-864f-0a7fbc504d80"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FBE0DBC-EB48-4F03-B92C-42C277C10B87}">
  <ds:schemaRefs>
    <ds:schemaRef ds:uri="http://schemas.microsoft.com/sharepoint/v3/contenttype/forms"/>
  </ds:schemaRefs>
</ds:datastoreItem>
</file>

<file path=customXml/itemProps2.xml><?xml version="1.0" encoding="utf-8"?>
<ds:datastoreItem xmlns:ds="http://schemas.openxmlformats.org/officeDocument/2006/customXml" ds:itemID="{B7F5DC9E-42F3-4445-A5F7-155465282633}">
  <ds:schemaRefs>
    <ds:schemaRef ds:uri="http://schemas.microsoft.com/office/2006/metadata/properties"/>
    <ds:schemaRef ds:uri="http://schemas.microsoft.com/office/infopath/2007/PartnerControls"/>
    <ds:schemaRef ds:uri="c2d640e1-263a-400a-bd88-1d57f9800c3f"/>
  </ds:schemaRefs>
</ds:datastoreItem>
</file>

<file path=customXml/itemProps3.xml><?xml version="1.0" encoding="utf-8"?>
<ds:datastoreItem xmlns:ds="http://schemas.openxmlformats.org/officeDocument/2006/customXml" ds:itemID="{CF041C5F-A7F2-452E-A557-8B120B9F5E4F}">
  <ds:schemaRefs>
    <ds:schemaRef ds:uri="http://schemas.openxmlformats.org/officeDocument/2006/bibliography"/>
  </ds:schemaRefs>
</ds:datastoreItem>
</file>

<file path=customXml/itemProps4.xml><?xml version="1.0" encoding="utf-8"?>
<ds:datastoreItem xmlns:ds="http://schemas.openxmlformats.org/officeDocument/2006/customXml" ds:itemID="{7E6B1FD0-B80A-49D5-98DA-95535BBF8E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2d640e1-263a-400a-bd88-1d57f9800c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e23c8a5f-81a8-4a3d-9234-7241dc3be4eb}" enabled="0" method="" siteId="{e23c8a5f-81a8-4a3d-9234-7241dc3be4eb}" removed="1"/>
</clbl:labelList>
</file>

<file path=docProps/app.xml><?xml version="1.0" encoding="utf-8"?>
<Properties xmlns="http://schemas.openxmlformats.org/officeDocument/2006/extended-properties" xmlns:vt="http://schemas.openxmlformats.org/officeDocument/2006/docPropsVTypes">
  <Template>Normal</Template>
  <TotalTime>18</TotalTime>
  <Pages>17</Pages>
  <Words>3953</Words>
  <Characters>23800</Characters>
  <Application>Microsoft Office Word</Application>
  <DocSecurity>0</DocSecurity>
  <Lines>457</Lines>
  <Paragraphs>170</Paragraphs>
  <ScaleCrop>false</ScaleCrop>
  <Company/>
  <LinksUpToDate>false</LinksUpToDate>
  <CharactersWithSpaces>27583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Samo Fekonja</dc:creator>
  <cp:keywords/>
  <dc:description/>
  <cp:lastModifiedBy>Gregor Veniger</cp:lastModifiedBy>
  <cp:revision>395</cp:revision>
  <cp:lastPrinted>2024-07-19T01:09:00Z</cp:lastPrinted>
  <dcterms:created xsi:type="dcterms:W3CDTF">2025-06-18T04:20:00Z</dcterms:created>
  <dcterms:modified xsi:type="dcterms:W3CDTF">2026-08-11T07:11:00Z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0x010100DD30FCC24351984EBFA6F3A655C15904</vt:lpwstr>
  </property>
  <property fmtid="{D5CDD505-2E9C-101B-9397-08002B2CF9AE}" pid="3" name="MediaServiceImageTags">
    <vt:lpwstr/>
  </property>
  <property fmtid="{D5CDD505-2E9C-101B-9397-08002B2CF9AE}" pid="5" name="docLang">
    <vt:lpwstr>sl</vt:lpwstr>
  </property>
</Properties>
</file>